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246" w:rsidRPr="0093145E" w:rsidRDefault="00B30246" w:rsidP="006626A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93145E">
        <w:rPr>
          <w:rFonts w:ascii="Times New Roman" w:hAnsi="Times New Roman" w:cs="Times New Roman"/>
          <w:b/>
        </w:rPr>
        <w:t>ОПС 15. Инвестиционная деятельность</w:t>
      </w:r>
    </w:p>
    <w:p w:rsidR="00D52978" w:rsidRPr="0093145E" w:rsidRDefault="00B30246" w:rsidP="006626A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93145E">
        <w:rPr>
          <w:rFonts w:ascii="Times New Roman" w:hAnsi="Times New Roman" w:cs="Times New Roman"/>
          <w:b/>
        </w:rPr>
        <w:t xml:space="preserve">Надзорный орган устанавливает нормативные требования </w:t>
      </w:r>
      <w:r w:rsidR="006626A2" w:rsidRPr="0093145E">
        <w:rPr>
          <w:rFonts w:ascii="Times New Roman" w:hAnsi="Times New Roman" w:cs="Times New Roman"/>
          <w:b/>
        </w:rPr>
        <w:t xml:space="preserve">в отношении инвестиционной деятельности </w:t>
      </w:r>
      <w:r w:rsidRPr="0093145E">
        <w:rPr>
          <w:rFonts w:ascii="Times New Roman" w:hAnsi="Times New Roman" w:cs="Times New Roman"/>
          <w:b/>
        </w:rPr>
        <w:t>в целях обеспечения платежеспособности, с тем чтобы страховщики могли осуществлять соответствующие инвестиции с учетом рисков, с которыми они сталкиваются</w:t>
      </w:r>
      <w:r w:rsidR="006626A2" w:rsidRPr="0093145E">
        <w:rPr>
          <w:rFonts w:ascii="Times New Roman" w:hAnsi="Times New Roman" w:cs="Times New Roman"/>
          <w:b/>
        </w:rPr>
        <w:t>.</w:t>
      </w:r>
    </w:p>
    <w:p w:rsidR="006626A2" w:rsidRPr="0093145E" w:rsidRDefault="006626A2" w:rsidP="00B30246">
      <w:pPr>
        <w:rPr>
          <w:rFonts w:ascii="Times New Roman" w:hAnsi="Times New Roman" w:cs="Times New Roman"/>
          <w:b/>
        </w:rPr>
      </w:pPr>
      <w:r w:rsidRPr="0093145E">
        <w:rPr>
          <w:rFonts w:ascii="Times New Roman" w:hAnsi="Times New Roman" w:cs="Times New Roman"/>
          <w:b/>
        </w:rPr>
        <w:t>Основа определения нормативных требований к инвестиционной деятельности</w:t>
      </w:r>
    </w:p>
    <w:p w:rsidR="006626A2" w:rsidRPr="0093145E" w:rsidRDefault="006626A2" w:rsidP="00B30246">
      <w:pPr>
        <w:rPr>
          <w:rFonts w:ascii="Times New Roman" w:hAnsi="Times New Roman" w:cs="Times New Roman"/>
          <w:b/>
        </w:rPr>
      </w:pPr>
      <w:r w:rsidRPr="0093145E">
        <w:rPr>
          <w:rFonts w:ascii="Times New Roman" w:hAnsi="Times New Roman" w:cs="Times New Roman"/>
        </w:rPr>
        <w:t xml:space="preserve"> </w:t>
      </w:r>
      <w:r w:rsidRPr="0093145E">
        <w:rPr>
          <w:rFonts w:ascii="Times New Roman" w:hAnsi="Times New Roman" w:cs="Times New Roman"/>
          <w:b/>
        </w:rPr>
        <w:t xml:space="preserve">15.1 Надзорным органом устанавливаются нормативные инвестиционные требования, предъявляемые к инвестиционной деятельности страховщика. </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15.1.1 Характер страхового бизнеса требует </w:t>
      </w:r>
      <w:r w:rsidR="00B223AB" w:rsidRPr="0093145E">
        <w:rPr>
          <w:rFonts w:ascii="Times New Roman" w:hAnsi="Times New Roman" w:cs="Times New Roman"/>
        </w:rPr>
        <w:t>вложений в</w:t>
      </w:r>
      <w:r w:rsidR="005A72A7" w:rsidRPr="0093145E">
        <w:rPr>
          <w:rFonts w:ascii="Times New Roman" w:hAnsi="Times New Roman" w:cs="Times New Roman"/>
        </w:rPr>
        <w:t xml:space="preserve"> </w:t>
      </w:r>
      <w:r w:rsidRPr="0093145E">
        <w:rPr>
          <w:rFonts w:ascii="Times New Roman" w:hAnsi="Times New Roman" w:cs="Times New Roman"/>
        </w:rPr>
        <w:t>актив</w:t>
      </w:r>
      <w:r w:rsidR="00B223AB" w:rsidRPr="0093145E">
        <w:rPr>
          <w:rFonts w:ascii="Times New Roman" w:hAnsi="Times New Roman" w:cs="Times New Roman"/>
        </w:rPr>
        <w:t>ы</w:t>
      </w:r>
      <w:r w:rsidRPr="0093145E">
        <w:rPr>
          <w:rFonts w:ascii="Times New Roman" w:hAnsi="Times New Roman" w:cs="Times New Roman"/>
        </w:rPr>
        <w:t>, достаточны</w:t>
      </w:r>
      <w:r w:rsidR="00B223AB" w:rsidRPr="0093145E">
        <w:rPr>
          <w:rFonts w:ascii="Times New Roman" w:hAnsi="Times New Roman" w:cs="Times New Roman"/>
        </w:rPr>
        <w:t>е</w:t>
      </w:r>
      <w:r w:rsidRPr="0093145E">
        <w:rPr>
          <w:rFonts w:ascii="Times New Roman" w:hAnsi="Times New Roman" w:cs="Times New Roman"/>
        </w:rPr>
        <w:t xml:space="preserve"> для покрытия технических </w:t>
      </w:r>
      <w:r w:rsidR="00B223AB" w:rsidRPr="0093145E">
        <w:rPr>
          <w:rFonts w:ascii="Times New Roman" w:hAnsi="Times New Roman" w:cs="Times New Roman"/>
        </w:rPr>
        <w:t>резервов</w:t>
      </w:r>
      <w:r w:rsidRPr="0093145E">
        <w:rPr>
          <w:rFonts w:ascii="Times New Roman" w:hAnsi="Times New Roman" w:cs="Times New Roman"/>
        </w:rPr>
        <w:t xml:space="preserve"> и требований к капиталу. Качество и характеристики портфеля активов страховщика и взаимозависимость между активами страховщика и его обязательствами </w:t>
      </w:r>
      <w:r w:rsidR="00B223AB" w:rsidRPr="0093145E">
        <w:rPr>
          <w:rFonts w:ascii="Times New Roman" w:hAnsi="Times New Roman" w:cs="Times New Roman"/>
        </w:rPr>
        <w:t xml:space="preserve">играют </w:t>
      </w:r>
      <w:r w:rsidRPr="0093145E">
        <w:rPr>
          <w:rFonts w:ascii="Times New Roman" w:hAnsi="Times New Roman" w:cs="Times New Roman"/>
        </w:rPr>
        <w:t>центральн</w:t>
      </w:r>
      <w:r w:rsidR="00B223AB" w:rsidRPr="0093145E">
        <w:rPr>
          <w:rFonts w:ascii="Times New Roman" w:hAnsi="Times New Roman" w:cs="Times New Roman"/>
        </w:rPr>
        <w:t>ую</w:t>
      </w:r>
      <w:r w:rsidRPr="0093145E">
        <w:rPr>
          <w:rFonts w:ascii="Times New Roman" w:hAnsi="Times New Roman" w:cs="Times New Roman"/>
        </w:rPr>
        <w:t xml:space="preserve"> </w:t>
      </w:r>
      <w:r w:rsidR="00B223AB" w:rsidRPr="0093145E">
        <w:rPr>
          <w:rFonts w:ascii="Times New Roman" w:hAnsi="Times New Roman" w:cs="Times New Roman"/>
        </w:rPr>
        <w:t>роль</w:t>
      </w:r>
      <w:r w:rsidRPr="0093145E">
        <w:rPr>
          <w:rFonts w:ascii="Times New Roman" w:hAnsi="Times New Roman" w:cs="Times New Roman"/>
        </w:rPr>
        <w:t xml:space="preserve"> </w:t>
      </w:r>
      <w:r w:rsidR="00B223AB" w:rsidRPr="0093145E">
        <w:rPr>
          <w:rFonts w:ascii="Times New Roman" w:hAnsi="Times New Roman" w:cs="Times New Roman"/>
        </w:rPr>
        <w:t>в оценке</w:t>
      </w:r>
      <w:r w:rsidRPr="0093145E">
        <w:rPr>
          <w:rFonts w:ascii="Times New Roman" w:hAnsi="Times New Roman" w:cs="Times New Roman"/>
        </w:rPr>
        <w:t xml:space="preserve"> платежеспособности страховщика и, следовательно, являются важными аспектами, которые должны быть рассмотрены надзорным органом и которыми должен управлять страховщик.</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15.1.2 Одних количественных требований недостаточно для обеспечения платежеспособности, но их также следует дополнять соответствующими качественными требованиями в отношении инвестиционного риска. Наличие обоих видов требований </w:t>
      </w:r>
      <w:r w:rsidR="00B223AB" w:rsidRPr="0093145E">
        <w:rPr>
          <w:rFonts w:ascii="Times New Roman" w:hAnsi="Times New Roman" w:cs="Times New Roman"/>
        </w:rPr>
        <w:t xml:space="preserve">предотвращает </w:t>
      </w:r>
      <w:r w:rsidRPr="0093145E">
        <w:rPr>
          <w:rFonts w:ascii="Times New Roman" w:hAnsi="Times New Roman" w:cs="Times New Roman"/>
        </w:rPr>
        <w:t>возможност</w:t>
      </w:r>
      <w:r w:rsidR="00B223AB" w:rsidRPr="0093145E">
        <w:rPr>
          <w:rFonts w:ascii="Times New Roman" w:hAnsi="Times New Roman" w:cs="Times New Roman"/>
        </w:rPr>
        <w:t>ь</w:t>
      </w:r>
      <w:r w:rsidRPr="0093145E">
        <w:rPr>
          <w:rFonts w:ascii="Times New Roman" w:hAnsi="Times New Roman" w:cs="Times New Roman"/>
        </w:rPr>
        <w:t xml:space="preserve"> </w:t>
      </w:r>
      <w:r w:rsidR="00B223AB" w:rsidRPr="0093145E">
        <w:rPr>
          <w:rFonts w:ascii="Times New Roman" w:hAnsi="Times New Roman" w:cs="Times New Roman"/>
        </w:rPr>
        <w:t>неполного покрытия</w:t>
      </w:r>
      <w:r w:rsidRPr="0093145E">
        <w:rPr>
          <w:rFonts w:ascii="Times New Roman" w:hAnsi="Times New Roman" w:cs="Times New Roman"/>
        </w:rPr>
        <w:t xml:space="preserve"> </w:t>
      </w:r>
      <w:r w:rsidR="00B223AB" w:rsidRPr="0093145E">
        <w:rPr>
          <w:rFonts w:ascii="Times New Roman" w:hAnsi="Times New Roman" w:cs="Times New Roman"/>
        </w:rPr>
        <w:t xml:space="preserve">рисков, присущих этой инвестиционной деятельности, в </w:t>
      </w:r>
      <w:proofErr w:type="gramStart"/>
      <w:r w:rsidR="00B223AB" w:rsidRPr="0093145E">
        <w:rPr>
          <w:rFonts w:ascii="Times New Roman" w:hAnsi="Times New Roman" w:cs="Times New Roman"/>
        </w:rPr>
        <w:t>рамках  нормативных</w:t>
      </w:r>
      <w:proofErr w:type="gramEnd"/>
      <w:r w:rsidR="00B223AB" w:rsidRPr="0093145E">
        <w:rPr>
          <w:rFonts w:ascii="Times New Roman" w:hAnsi="Times New Roman" w:cs="Times New Roman"/>
        </w:rPr>
        <w:t xml:space="preserve"> требований</w:t>
      </w:r>
      <w:r w:rsidRPr="0093145E">
        <w:rPr>
          <w:rFonts w:ascii="Times New Roman" w:hAnsi="Times New Roman" w:cs="Times New Roman"/>
        </w:rPr>
        <w:t xml:space="preserve"> к капиталу.</w:t>
      </w:r>
    </w:p>
    <w:p w:rsidR="006626A2" w:rsidRPr="0093145E" w:rsidRDefault="006626A2" w:rsidP="006626A2">
      <w:pPr>
        <w:rPr>
          <w:rFonts w:ascii="Times New Roman" w:hAnsi="Times New Roman" w:cs="Times New Roman"/>
        </w:rPr>
      </w:pPr>
      <w:r w:rsidRPr="0093145E">
        <w:rPr>
          <w:rFonts w:ascii="Times New Roman" w:hAnsi="Times New Roman" w:cs="Times New Roman"/>
        </w:rPr>
        <w:t>15.1.3 Факторы, которые следует учитывать при установлении нормативных инвестиционных требований, могут включать:</w:t>
      </w:r>
    </w:p>
    <w:p w:rsidR="006626A2" w:rsidRPr="0093145E" w:rsidRDefault="006626A2" w:rsidP="006626A2">
      <w:pPr>
        <w:rPr>
          <w:rFonts w:ascii="Times New Roman" w:hAnsi="Times New Roman" w:cs="Times New Roman"/>
        </w:rPr>
      </w:pPr>
      <w:r w:rsidRPr="0093145E">
        <w:rPr>
          <w:rFonts w:ascii="Times New Roman" w:hAnsi="Times New Roman" w:cs="Times New Roman"/>
        </w:rPr>
        <w:t>• общее качество практики управления рисками и систем корпоративного управления страховщиков;</w:t>
      </w:r>
    </w:p>
    <w:p w:rsidR="006626A2" w:rsidRPr="0093145E" w:rsidRDefault="006626A2" w:rsidP="006626A2">
      <w:pPr>
        <w:rPr>
          <w:rFonts w:ascii="Times New Roman" w:hAnsi="Times New Roman" w:cs="Times New Roman"/>
        </w:rPr>
      </w:pPr>
      <w:r w:rsidRPr="0093145E">
        <w:rPr>
          <w:rFonts w:ascii="Times New Roman" w:hAnsi="Times New Roman" w:cs="Times New Roman"/>
        </w:rPr>
        <w:t>• всесторонность и прозрачность механизмов раскрытия информации в юрисдикции и способность третьих сторон осуществлять достаточный контроль и рыночную дисциплину;</w:t>
      </w:r>
    </w:p>
    <w:p w:rsidR="006626A2" w:rsidRPr="0093145E" w:rsidRDefault="006626A2" w:rsidP="006626A2">
      <w:pPr>
        <w:rPr>
          <w:rFonts w:ascii="Times New Roman" w:hAnsi="Times New Roman" w:cs="Times New Roman"/>
        </w:rPr>
      </w:pPr>
      <w:r w:rsidRPr="0093145E">
        <w:rPr>
          <w:rFonts w:ascii="Times New Roman" w:hAnsi="Times New Roman" w:cs="Times New Roman"/>
        </w:rPr>
        <w:t>• развитие соответствующих</w:t>
      </w:r>
      <w:r w:rsidR="00B223AB" w:rsidRPr="0093145E">
        <w:rPr>
          <w:rFonts w:ascii="Times New Roman" w:hAnsi="Times New Roman" w:cs="Times New Roman"/>
        </w:rPr>
        <w:t xml:space="preserve"> инвестиционных </w:t>
      </w:r>
      <w:r w:rsidRPr="0093145E">
        <w:rPr>
          <w:rFonts w:ascii="Times New Roman" w:hAnsi="Times New Roman" w:cs="Times New Roman"/>
        </w:rPr>
        <w:t xml:space="preserve">рынков и </w:t>
      </w:r>
      <w:r w:rsidR="00B223AB" w:rsidRPr="0093145E">
        <w:rPr>
          <w:rFonts w:ascii="Times New Roman" w:hAnsi="Times New Roman" w:cs="Times New Roman"/>
        </w:rPr>
        <w:t xml:space="preserve">рынков </w:t>
      </w:r>
      <w:r w:rsidRPr="0093145E">
        <w:rPr>
          <w:rFonts w:ascii="Times New Roman" w:hAnsi="Times New Roman" w:cs="Times New Roman"/>
        </w:rPr>
        <w:t>капитала на местном и международном уровнях и расширение спектра доступных финансовых инструментов;</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 стоимость </w:t>
      </w:r>
      <w:proofErr w:type="spellStart"/>
      <w:r w:rsidR="001720DD" w:rsidRPr="0093145E">
        <w:rPr>
          <w:rFonts w:ascii="Times New Roman" w:hAnsi="Times New Roman" w:cs="Times New Roman"/>
        </w:rPr>
        <w:t>комплаенс</w:t>
      </w:r>
      <w:proofErr w:type="spellEnd"/>
      <w:r w:rsidR="001720DD" w:rsidRPr="0093145E">
        <w:rPr>
          <w:rFonts w:ascii="Times New Roman" w:hAnsi="Times New Roman" w:cs="Times New Roman"/>
        </w:rPr>
        <w:t>-контроля</w:t>
      </w:r>
      <w:r w:rsidRPr="0093145E">
        <w:rPr>
          <w:rFonts w:ascii="Times New Roman" w:hAnsi="Times New Roman" w:cs="Times New Roman"/>
        </w:rPr>
        <w:t>, влияние на инновации и влияние на эффективность отраслевой практики; и</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 уровень осмотрительности и чувствительности к риску нормативных требований к платежеспособности и </w:t>
      </w:r>
      <w:r w:rsidR="001720DD" w:rsidRPr="0093145E">
        <w:rPr>
          <w:rFonts w:ascii="Times New Roman" w:hAnsi="Times New Roman" w:cs="Times New Roman"/>
        </w:rPr>
        <w:t xml:space="preserve">покрываемые ими </w:t>
      </w:r>
      <w:r w:rsidRPr="0093145E">
        <w:rPr>
          <w:rFonts w:ascii="Times New Roman" w:hAnsi="Times New Roman" w:cs="Times New Roman"/>
        </w:rPr>
        <w:t>риск</w:t>
      </w:r>
      <w:r w:rsidR="001720DD" w:rsidRPr="0093145E">
        <w:rPr>
          <w:rFonts w:ascii="Times New Roman" w:hAnsi="Times New Roman" w:cs="Times New Roman"/>
        </w:rPr>
        <w:t>и</w:t>
      </w:r>
      <w:r w:rsidRPr="0093145E">
        <w:rPr>
          <w:rFonts w:ascii="Times New Roman" w:hAnsi="Times New Roman" w:cs="Times New Roman"/>
        </w:rPr>
        <w:t>.</w:t>
      </w:r>
    </w:p>
    <w:p w:rsidR="00B30246" w:rsidRPr="0093145E" w:rsidRDefault="006626A2" w:rsidP="006626A2">
      <w:pPr>
        <w:rPr>
          <w:rFonts w:ascii="Times New Roman" w:hAnsi="Times New Roman" w:cs="Times New Roman"/>
        </w:rPr>
      </w:pPr>
      <w:r w:rsidRPr="0093145E">
        <w:rPr>
          <w:rFonts w:ascii="Times New Roman" w:hAnsi="Times New Roman" w:cs="Times New Roman"/>
        </w:rPr>
        <w:t xml:space="preserve">15.1.4 Кроме того, надзорному органу следует учитывать требования, применяемые в других, не связанных со страхованием, финансовых секторах, при установлении нормативных инвестиционных требований для страховщиков. Важно, чтобы требования во всех финансовых секторах были как можно более последовательными, чтобы </w:t>
      </w:r>
      <w:r w:rsidR="00A24BEE" w:rsidRPr="0093145E">
        <w:rPr>
          <w:rFonts w:ascii="Times New Roman" w:hAnsi="Times New Roman" w:cs="Times New Roman"/>
        </w:rPr>
        <w:t>вос</w:t>
      </w:r>
      <w:r w:rsidRPr="0093145E">
        <w:rPr>
          <w:rFonts w:ascii="Times New Roman" w:hAnsi="Times New Roman" w:cs="Times New Roman"/>
        </w:rPr>
        <w:t xml:space="preserve">препятствовать группам использовать преимущества </w:t>
      </w:r>
      <w:r w:rsidR="00A24BEE" w:rsidRPr="0093145E">
        <w:rPr>
          <w:rFonts w:ascii="Times New Roman" w:hAnsi="Times New Roman" w:cs="Times New Roman"/>
        </w:rPr>
        <w:t>от нормативного</w:t>
      </w:r>
      <w:r w:rsidRPr="0093145E">
        <w:rPr>
          <w:rFonts w:ascii="Times New Roman" w:hAnsi="Times New Roman" w:cs="Times New Roman"/>
        </w:rPr>
        <w:t xml:space="preserve"> арбитража.  </w:t>
      </w:r>
      <w:r w:rsidR="00A24BEE" w:rsidRPr="0093145E">
        <w:rPr>
          <w:rFonts w:ascii="Times New Roman" w:hAnsi="Times New Roman" w:cs="Times New Roman"/>
        </w:rPr>
        <w:t>Последовательность</w:t>
      </w:r>
      <w:r w:rsidRPr="0093145E">
        <w:rPr>
          <w:rFonts w:ascii="Times New Roman" w:hAnsi="Times New Roman" w:cs="Times New Roman"/>
        </w:rPr>
        <w:t xml:space="preserve"> регулирования между секторами способств</w:t>
      </w:r>
      <w:r w:rsidR="005B39EF" w:rsidRPr="0093145E">
        <w:rPr>
          <w:rFonts w:ascii="Times New Roman" w:hAnsi="Times New Roman" w:cs="Times New Roman"/>
        </w:rPr>
        <w:t>ует</w:t>
      </w:r>
      <w:r w:rsidRPr="0093145E">
        <w:rPr>
          <w:rFonts w:ascii="Times New Roman" w:hAnsi="Times New Roman" w:cs="Times New Roman"/>
        </w:rPr>
        <w:t xml:space="preserve"> поддержанию </w:t>
      </w:r>
      <w:r w:rsidR="00A24BEE" w:rsidRPr="0093145E">
        <w:rPr>
          <w:rFonts w:ascii="Times New Roman" w:hAnsi="Times New Roman" w:cs="Times New Roman"/>
        </w:rPr>
        <w:t xml:space="preserve">единого игрового поля </w:t>
      </w:r>
      <w:r w:rsidRPr="0093145E">
        <w:rPr>
          <w:rFonts w:ascii="Times New Roman" w:hAnsi="Times New Roman" w:cs="Times New Roman"/>
        </w:rPr>
        <w:t>и повыш</w:t>
      </w:r>
      <w:r w:rsidR="00A24BEE" w:rsidRPr="0093145E">
        <w:rPr>
          <w:rFonts w:ascii="Times New Roman" w:hAnsi="Times New Roman" w:cs="Times New Roman"/>
        </w:rPr>
        <w:t xml:space="preserve">ает </w:t>
      </w:r>
      <w:r w:rsidRPr="0093145E">
        <w:rPr>
          <w:rFonts w:ascii="Times New Roman" w:hAnsi="Times New Roman" w:cs="Times New Roman"/>
        </w:rPr>
        <w:t>справедливост</w:t>
      </w:r>
      <w:r w:rsidR="00A24BEE" w:rsidRPr="0093145E">
        <w:rPr>
          <w:rFonts w:ascii="Times New Roman" w:hAnsi="Times New Roman" w:cs="Times New Roman"/>
        </w:rPr>
        <w:t>ь</w:t>
      </w:r>
      <w:r w:rsidRPr="0093145E">
        <w:rPr>
          <w:rFonts w:ascii="Times New Roman" w:hAnsi="Times New Roman" w:cs="Times New Roman"/>
        </w:rPr>
        <w:t>. Однако такие требования должны учитывать различия в профилях рисков и управлении рисками между секторами.</w:t>
      </w:r>
    </w:p>
    <w:p w:rsidR="006626A2" w:rsidRPr="0093145E" w:rsidRDefault="006626A2" w:rsidP="006626A2">
      <w:pPr>
        <w:rPr>
          <w:rFonts w:ascii="Times New Roman" w:hAnsi="Times New Roman" w:cs="Times New Roman"/>
        </w:rPr>
      </w:pPr>
      <w:r w:rsidRPr="0093145E">
        <w:rPr>
          <w:rFonts w:ascii="Times New Roman" w:hAnsi="Times New Roman" w:cs="Times New Roman"/>
        </w:rPr>
        <w:t>15.1.5 Открытость и прозрачность регулирующих инвестиционных требований могут способствовать повышению их эффективности</w:t>
      </w:r>
      <w:r w:rsidR="00A24BEE" w:rsidRPr="0093145E">
        <w:rPr>
          <w:rFonts w:ascii="Times New Roman" w:hAnsi="Times New Roman" w:cs="Times New Roman"/>
        </w:rPr>
        <w:t>. Надзорный орган должен четко сформулировать</w:t>
      </w:r>
      <w:r w:rsidRPr="0093145E">
        <w:rPr>
          <w:rFonts w:ascii="Times New Roman" w:hAnsi="Times New Roman" w:cs="Times New Roman"/>
        </w:rPr>
        <w:t xml:space="preserve"> цели </w:t>
      </w:r>
      <w:r w:rsidR="00A24BEE" w:rsidRPr="0093145E">
        <w:rPr>
          <w:rFonts w:ascii="Times New Roman" w:hAnsi="Times New Roman" w:cs="Times New Roman"/>
        </w:rPr>
        <w:t>введения</w:t>
      </w:r>
      <w:r w:rsidRPr="0093145E">
        <w:rPr>
          <w:rFonts w:ascii="Times New Roman" w:hAnsi="Times New Roman" w:cs="Times New Roman"/>
        </w:rPr>
        <w:t xml:space="preserve"> нормативных инвестиционных требований. Это особенно важно </w:t>
      </w:r>
      <w:r w:rsidR="00A24BEE" w:rsidRPr="0093145E">
        <w:rPr>
          <w:rFonts w:ascii="Times New Roman" w:hAnsi="Times New Roman" w:cs="Times New Roman"/>
        </w:rPr>
        <w:t>в части</w:t>
      </w:r>
      <w:r w:rsidRPr="0093145E">
        <w:rPr>
          <w:rFonts w:ascii="Times New Roman" w:hAnsi="Times New Roman" w:cs="Times New Roman"/>
        </w:rPr>
        <w:t xml:space="preserve"> согласованности таких требований с другими </w:t>
      </w:r>
      <w:r w:rsidR="00A24BEE" w:rsidRPr="0093145E">
        <w:rPr>
          <w:rFonts w:ascii="Times New Roman" w:hAnsi="Times New Roman" w:cs="Times New Roman"/>
        </w:rPr>
        <w:t xml:space="preserve">структурными компонентами нормативной </w:t>
      </w:r>
      <w:r w:rsidRPr="0093145E">
        <w:rPr>
          <w:rFonts w:ascii="Times New Roman" w:hAnsi="Times New Roman" w:cs="Times New Roman"/>
        </w:rPr>
        <w:t>оценки платежеспособности страховщика, такими как оценка активов и обязательств, расчет требований к</w:t>
      </w:r>
      <w:r w:rsidR="00A24BEE" w:rsidRPr="0093145E">
        <w:rPr>
          <w:rFonts w:ascii="Times New Roman" w:hAnsi="Times New Roman" w:cs="Times New Roman"/>
        </w:rPr>
        <w:t xml:space="preserve"> достаточности</w:t>
      </w:r>
      <w:r w:rsidRPr="0093145E">
        <w:rPr>
          <w:rFonts w:ascii="Times New Roman" w:hAnsi="Times New Roman" w:cs="Times New Roman"/>
        </w:rPr>
        <w:t xml:space="preserve"> нормативно</w:t>
      </w:r>
      <w:r w:rsidR="00A24BEE" w:rsidRPr="0093145E">
        <w:rPr>
          <w:rFonts w:ascii="Times New Roman" w:hAnsi="Times New Roman" w:cs="Times New Roman"/>
        </w:rPr>
        <w:t>го</w:t>
      </w:r>
      <w:r w:rsidRPr="0093145E">
        <w:rPr>
          <w:rFonts w:ascii="Times New Roman" w:hAnsi="Times New Roman" w:cs="Times New Roman"/>
        </w:rPr>
        <w:t xml:space="preserve"> капитал</w:t>
      </w:r>
      <w:r w:rsidR="00A24BEE" w:rsidRPr="0093145E">
        <w:rPr>
          <w:rFonts w:ascii="Times New Roman" w:hAnsi="Times New Roman" w:cs="Times New Roman"/>
        </w:rPr>
        <w:t>а</w:t>
      </w:r>
      <w:r w:rsidRPr="0093145E">
        <w:rPr>
          <w:rFonts w:ascii="Times New Roman" w:hAnsi="Times New Roman" w:cs="Times New Roman"/>
        </w:rPr>
        <w:t xml:space="preserve"> и определение доступных</w:t>
      </w:r>
      <w:r w:rsidR="00A24BEE" w:rsidRPr="0093145E">
        <w:rPr>
          <w:rFonts w:ascii="Times New Roman" w:hAnsi="Times New Roman" w:cs="Times New Roman"/>
        </w:rPr>
        <w:t xml:space="preserve"> (ликвидных) </w:t>
      </w:r>
      <w:r w:rsidRPr="0093145E">
        <w:rPr>
          <w:rFonts w:ascii="Times New Roman" w:hAnsi="Times New Roman" w:cs="Times New Roman"/>
        </w:rPr>
        <w:t>капитальных ресурсов.</w:t>
      </w:r>
    </w:p>
    <w:p w:rsidR="006626A2" w:rsidRPr="0093145E" w:rsidRDefault="006626A2" w:rsidP="006626A2">
      <w:pPr>
        <w:rPr>
          <w:rFonts w:ascii="Times New Roman" w:hAnsi="Times New Roman" w:cs="Times New Roman"/>
        </w:rPr>
      </w:pPr>
      <w:r w:rsidRPr="0093145E">
        <w:rPr>
          <w:rFonts w:ascii="Times New Roman" w:hAnsi="Times New Roman" w:cs="Times New Roman"/>
        </w:rPr>
        <w:lastRenderedPageBreak/>
        <w:t>Подходы, основанные на правилах и принципах</w:t>
      </w:r>
    </w:p>
    <w:p w:rsidR="006626A2" w:rsidRPr="0093145E" w:rsidRDefault="006626A2" w:rsidP="006626A2">
      <w:pPr>
        <w:rPr>
          <w:rFonts w:ascii="Times New Roman" w:hAnsi="Times New Roman" w:cs="Times New Roman"/>
        </w:rPr>
      </w:pPr>
      <w:r w:rsidRPr="0093145E">
        <w:rPr>
          <w:rFonts w:ascii="Times New Roman" w:hAnsi="Times New Roman" w:cs="Times New Roman"/>
        </w:rPr>
        <w:t>15.1.6 Нормативные инвестиционные требования могут принимать различные формы и могут влиять на инвестиционные стратегии страховщика. Требования могут основываться на правилах, устанавливающих конкретные правила или ограничения инвестиционной деятельности страховщика, или основываться на принципах, если нет конкретных ограничений на стратегию активов, принятую страховщиком, при условии соблюдения определенных принципов.</w:t>
      </w:r>
    </w:p>
    <w:p w:rsidR="006626A2" w:rsidRPr="0093145E" w:rsidRDefault="006626A2" w:rsidP="006626A2">
      <w:pPr>
        <w:rPr>
          <w:rFonts w:ascii="Times New Roman" w:hAnsi="Times New Roman" w:cs="Times New Roman"/>
        </w:rPr>
      </w:pPr>
      <w:r w:rsidRPr="0093145E">
        <w:rPr>
          <w:rFonts w:ascii="Times New Roman" w:hAnsi="Times New Roman" w:cs="Times New Roman"/>
        </w:rPr>
        <w:t>15.1.7 Регулирующие инвестиционные требования также могут представлять собой комбинацию правил и принципов, устанавливающих некоторые конкретные правила или ограничения и некоторые принципы, которым должна соответствовать инвестиционная стратегия страховщика.</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15.1.8 Требования, основанные на правилах, могут использоваться </w:t>
      </w:r>
      <w:r w:rsidR="005B39EF" w:rsidRPr="0093145E">
        <w:rPr>
          <w:rFonts w:ascii="Times New Roman" w:hAnsi="Times New Roman" w:cs="Times New Roman"/>
        </w:rPr>
        <w:t xml:space="preserve">для </w:t>
      </w:r>
      <w:r w:rsidRPr="0093145E">
        <w:rPr>
          <w:rFonts w:ascii="Times New Roman" w:hAnsi="Times New Roman" w:cs="Times New Roman"/>
        </w:rPr>
        <w:t>запре</w:t>
      </w:r>
      <w:r w:rsidR="005B39EF" w:rsidRPr="0093145E">
        <w:rPr>
          <w:rFonts w:ascii="Times New Roman" w:hAnsi="Times New Roman" w:cs="Times New Roman"/>
        </w:rPr>
        <w:t>та</w:t>
      </w:r>
      <w:r w:rsidRPr="0093145E">
        <w:rPr>
          <w:rFonts w:ascii="Times New Roman" w:hAnsi="Times New Roman" w:cs="Times New Roman"/>
        </w:rPr>
        <w:t xml:space="preserve"> или ограничения определенных классов инвестиций. Такие правила или ограничения могут либо применяться непосредственно к инвестициям, либо приводить к начислениям на капитал или вычетам из </w:t>
      </w:r>
      <w:r w:rsidR="005B39EF" w:rsidRPr="0093145E">
        <w:rPr>
          <w:rFonts w:ascii="Times New Roman" w:hAnsi="Times New Roman" w:cs="Times New Roman"/>
        </w:rPr>
        <w:t>него</w:t>
      </w:r>
      <w:r w:rsidRPr="0093145E">
        <w:rPr>
          <w:rFonts w:ascii="Times New Roman" w:hAnsi="Times New Roman" w:cs="Times New Roman"/>
        </w:rPr>
        <w:t xml:space="preserve">, </w:t>
      </w:r>
      <w:r w:rsidR="005B39EF" w:rsidRPr="0093145E">
        <w:rPr>
          <w:rFonts w:ascii="Times New Roman" w:hAnsi="Times New Roman" w:cs="Times New Roman"/>
        </w:rPr>
        <w:t xml:space="preserve">что выступает в качестве меры, сдерживающей вложения </w:t>
      </w:r>
      <w:r w:rsidRPr="0093145E">
        <w:rPr>
          <w:rFonts w:ascii="Times New Roman" w:hAnsi="Times New Roman" w:cs="Times New Roman"/>
        </w:rPr>
        <w:t>в рискованные активы или высокую концентрацию в конкретных активах, чем как запрет.</w:t>
      </w:r>
    </w:p>
    <w:p w:rsidR="006626A2" w:rsidRPr="0093145E" w:rsidRDefault="006626A2" w:rsidP="006626A2">
      <w:pPr>
        <w:rPr>
          <w:rFonts w:ascii="Times New Roman" w:hAnsi="Times New Roman" w:cs="Times New Roman"/>
        </w:rPr>
      </w:pPr>
      <w:r w:rsidRPr="0093145E">
        <w:rPr>
          <w:rFonts w:ascii="Times New Roman" w:hAnsi="Times New Roman" w:cs="Times New Roman"/>
        </w:rPr>
        <w:t>15.1.9 Требования, основанные на правилах, могут быть относительно просты в исполнении надзорными органами, поскольку возможности для различных толкований правил ограничены. Однако требования, основанные на правилах, могут препятствовать инновациям в инвестиционных стратегиях и могут удерживать страховщиков от владения активами, наиболее подходящими для достижения их финансовых целей. Требования, основанные на правилах, могут также препятствовать страховщикам в полной мере развивать свое собственное управление рисками.</w:t>
      </w:r>
    </w:p>
    <w:p w:rsidR="006626A2" w:rsidRPr="0093145E" w:rsidRDefault="006626A2" w:rsidP="006626A2">
      <w:pPr>
        <w:rPr>
          <w:rFonts w:ascii="Times New Roman" w:hAnsi="Times New Roman" w:cs="Times New Roman"/>
        </w:rPr>
      </w:pPr>
      <w:r w:rsidRPr="0093145E">
        <w:rPr>
          <w:rFonts w:ascii="Times New Roman" w:hAnsi="Times New Roman" w:cs="Times New Roman"/>
        </w:rPr>
        <w:t>15.1.10 Требования, основанные на принципах, могут обеспечить страховщику большую гибкость при выборе конкретных инвестиций для наилучшего управления своими инвестиционными рисками. Это может позволить страховщику следовать инвестиционной стратегии, которая, по его мнению, наиболее соответствует его склонности к риску и общим финансовым целям. Однако надзорному органу также может быть сложнее определить необходимость принятия надзорных мер, поскольку основанные на принципах инвестиционные требования допускают некоторые различия в толковании.</w:t>
      </w:r>
    </w:p>
    <w:p w:rsidR="006626A2" w:rsidRPr="0093145E" w:rsidRDefault="006626A2" w:rsidP="006626A2">
      <w:pPr>
        <w:rPr>
          <w:rFonts w:ascii="Times New Roman" w:hAnsi="Times New Roman" w:cs="Times New Roman"/>
          <w:b/>
        </w:rPr>
      </w:pPr>
      <w:r w:rsidRPr="0093145E">
        <w:rPr>
          <w:rFonts w:ascii="Times New Roman" w:hAnsi="Times New Roman" w:cs="Times New Roman"/>
          <w:b/>
        </w:rPr>
        <w:t>Нормативные инвестиционные требования, касающиеся портфеля активов</w:t>
      </w:r>
    </w:p>
    <w:p w:rsidR="006626A2" w:rsidRPr="0093145E" w:rsidRDefault="006626A2" w:rsidP="006626A2">
      <w:pPr>
        <w:rPr>
          <w:rFonts w:ascii="Times New Roman" w:hAnsi="Times New Roman" w:cs="Times New Roman"/>
          <w:b/>
        </w:rPr>
      </w:pPr>
      <w:r w:rsidRPr="0093145E">
        <w:rPr>
          <w:rFonts w:ascii="Times New Roman" w:hAnsi="Times New Roman" w:cs="Times New Roman"/>
          <w:b/>
        </w:rPr>
        <w:t>15.2 Надзорный орган требует, чтобы страховщик инвестировал активы таким образом, чтобы для его портфеля в</w:t>
      </w:r>
      <w:r w:rsidR="003F6C6B" w:rsidRPr="0093145E">
        <w:rPr>
          <w:rFonts w:ascii="Times New Roman" w:hAnsi="Times New Roman" w:cs="Times New Roman"/>
          <w:b/>
        </w:rPr>
        <w:t xml:space="preserve"> </w:t>
      </w:r>
      <w:r w:rsidRPr="0093145E">
        <w:rPr>
          <w:rFonts w:ascii="Times New Roman" w:hAnsi="Times New Roman" w:cs="Times New Roman"/>
          <w:b/>
        </w:rPr>
        <w:t>целом</w:t>
      </w:r>
      <w:r w:rsidR="003F6C6B" w:rsidRPr="0093145E">
        <w:rPr>
          <w:rFonts w:ascii="Times New Roman" w:hAnsi="Times New Roman" w:cs="Times New Roman"/>
          <w:b/>
        </w:rPr>
        <w:t xml:space="preserve"> соблюдалось следующее</w:t>
      </w:r>
      <w:r w:rsidRPr="0093145E">
        <w:rPr>
          <w:rFonts w:ascii="Times New Roman" w:hAnsi="Times New Roman" w:cs="Times New Roman"/>
          <w:b/>
        </w:rPr>
        <w:t>:</w:t>
      </w:r>
    </w:p>
    <w:p w:rsidR="006626A2" w:rsidRPr="0093145E" w:rsidRDefault="006626A2" w:rsidP="006626A2">
      <w:pPr>
        <w:rPr>
          <w:rFonts w:ascii="Times New Roman" w:hAnsi="Times New Roman" w:cs="Times New Roman"/>
          <w:b/>
        </w:rPr>
      </w:pPr>
      <w:r w:rsidRPr="0093145E">
        <w:rPr>
          <w:rFonts w:ascii="Times New Roman" w:hAnsi="Times New Roman" w:cs="Times New Roman"/>
          <w:b/>
        </w:rPr>
        <w:t>• активы достаточно защищены и хранятся в соответствующем месте для их доступности;</w:t>
      </w:r>
    </w:p>
    <w:p w:rsidR="006626A2" w:rsidRPr="0093145E" w:rsidRDefault="006626A2" w:rsidP="006626A2">
      <w:pPr>
        <w:rPr>
          <w:rFonts w:ascii="Times New Roman" w:hAnsi="Times New Roman" w:cs="Times New Roman"/>
          <w:b/>
        </w:rPr>
      </w:pPr>
      <w:r w:rsidRPr="0093145E">
        <w:rPr>
          <w:rFonts w:ascii="Times New Roman" w:hAnsi="Times New Roman" w:cs="Times New Roman"/>
          <w:b/>
        </w:rPr>
        <w:t>• выплаты страхователям или кредиторам могут производиться по мере их наступления; и</w:t>
      </w:r>
    </w:p>
    <w:p w:rsidR="006626A2" w:rsidRPr="0093145E" w:rsidRDefault="006626A2" w:rsidP="006626A2">
      <w:pPr>
        <w:rPr>
          <w:rFonts w:ascii="Times New Roman" w:hAnsi="Times New Roman" w:cs="Times New Roman"/>
          <w:b/>
        </w:rPr>
      </w:pPr>
      <w:r w:rsidRPr="0093145E">
        <w:rPr>
          <w:rFonts w:ascii="Times New Roman" w:hAnsi="Times New Roman" w:cs="Times New Roman"/>
          <w:b/>
        </w:rPr>
        <w:t>• активы достаточно диверсифицированы.</w:t>
      </w:r>
    </w:p>
    <w:p w:rsidR="006626A2" w:rsidRPr="0093145E" w:rsidRDefault="006626A2" w:rsidP="006626A2">
      <w:pPr>
        <w:rPr>
          <w:rFonts w:ascii="Times New Roman" w:hAnsi="Times New Roman" w:cs="Times New Roman"/>
          <w:i/>
        </w:rPr>
      </w:pPr>
      <w:r w:rsidRPr="0093145E">
        <w:rPr>
          <w:rFonts w:ascii="Times New Roman" w:hAnsi="Times New Roman" w:cs="Times New Roman"/>
          <w:i/>
        </w:rPr>
        <w:t>Безопасность</w:t>
      </w:r>
    </w:p>
    <w:p w:rsidR="006626A2" w:rsidRPr="0093145E" w:rsidRDefault="006626A2" w:rsidP="006626A2">
      <w:pPr>
        <w:rPr>
          <w:rFonts w:ascii="Times New Roman" w:hAnsi="Times New Roman" w:cs="Times New Roman"/>
        </w:rPr>
      </w:pPr>
      <w:r w:rsidRPr="0093145E">
        <w:rPr>
          <w:rFonts w:ascii="Times New Roman" w:hAnsi="Times New Roman" w:cs="Times New Roman"/>
        </w:rPr>
        <w:t>15.2.1 Инвестиции страховщика должны быть достаточно надежными для портфеля в целом, что имеет важное значение для обеспечения выполнения обязательств перед страхователями. Норм</w:t>
      </w:r>
      <w:r w:rsidR="003F6C6B" w:rsidRPr="0093145E">
        <w:rPr>
          <w:rFonts w:ascii="Times New Roman" w:hAnsi="Times New Roman" w:cs="Times New Roman"/>
        </w:rPr>
        <w:t>ативные требования к инвестиционной деятельности</w:t>
      </w:r>
      <w:r w:rsidRPr="0093145E">
        <w:rPr>
          <w:rFonts w:ascii="Times New Roman" w:hAnsi="Times New Roman" w:cs="Times New Roman"/>
        </w:rPr>
        <w:t xml:space="preserve"> могут ограничи</w:t>
      </w:r>
      <w:r w:rsidR="003F6C6B" w:rsidRPr="0093145E">
        <w:rPr>
          <w:rFonts w:ascii="Times New Roman" w:hAnsi="Times New Roman" w:cs="Times New Roman"/>
        </w:rPr>
        <w:t>вать</w:t>
      </w:r>
      <w:r w:rsidRPr="0093145E">
        <w:rPr>
          <w:rFonts w:ascii="Times New Roman" w:hAnsi="Times New Roman" w:cs="Times New Roman"/>
        </w:rPr>
        <w:t xml:space="preserve"> выбор страховщика или подверженность инвестициям</w:t>
      </w:r>
      <w:r w:rsidR="003F6C6B" w:rsidRPr="0093145E">
        <w:rPr>
          <w:rFonts w:ascii="Times New Roman" w:hAnsi="Times New Roman" w:cs="Times New Roman"/>
        </w:rPr>
        <w:t xml:space="preserve"> с</w:t>
      </w:r>
      <w:r w:rsidRPr="0093145E">
        <w:rPr>
          <w:rFonts w:ascii="Times New Roman" w:hAnsi="Times New Roman" w:cs="Times New Roman"/>
        </w:rPr>
        <w:t xml:space="preserve"> низк</w:t>
      </w:r>
      <w:r w:rsidR="003F6C6B" w:rsidRPr="0093145E">
        <w:rPr>
          <w:rFonts w:ascii="Times New Roman" w:hAnsi="Times New Roman" w:cs="Times New Roman"/>
        </w:rPr>
        <w:t>им уровнем</w:t>
      </w:r>
      <w:r w:rsidRPr="0093145E">
        <w:rPr>
          <w:rFonts w:ascii="Times New Roman" w:hAnsi="Times New Roman" w:cs="Times New Roman"/>
        </w:rPr>
        <w:t xml:space="preserve"> безопасност</w:t>
      </w:r>
      <w:r w:rsidR="003F6C6B" w:rsidRPr="0093145E">
        <w:rPr>
          <w:rFonts w:ascii="Times New Roman" w:hAnsi="Times New Roman" w:cs="Times New Roman"/>
        </w:rPr>
        <w:t>и</w:t>
      </w:r>
      <w:r w:rsidRPr="0093145E">
        <w:rPr>
          <w:rFonts w:ascii="Times New Roman" w:hAnsi="Times New Roman" w:cs="Times New Roman"/>
        </w:rPr>
        <w:t xml:space="preserve"> или </w:t>
      </w:r>
      <w:r w:rsidR="003F6C6B" w:rsidRPr="0093145E">
        <w:rPr>
          <w:rFonts w:ascii="Times New Roman" w:hAnsi="Times New Roman" w:cs="Times New Roman"/>
        </w:rPr>
        <w:t xml:space="preserve">уровень </w:t>
      </w:r>
      <w:r w:rsidRPr="0093145E">
        <w:rPr>
          <w:rFonts w:ascii="Times New Roman" w:hAnsi="Times New Roman" w:cs="Times New Roman"/>
        </w:rPr>
        <w:t>безопасност</w:t>
      </w:r>
      <w:r w:rsidR="003F6C6B" w:rsidRPr="0093145E">
        <w:rPr>
          <w:rFonts w:ascii="Times New Roman" w:hAnsi="Times New Roman" w:cs="Times New Roman"/>
        </w:rPr>
        <w:t>и,</w:t>
      </w:r>
      <w:r w:rsidRPr="0093145E">
        <w:rPr>
          <w:rFonts w:ascii="Times New Roman" w:hAnsi="Times New Roman" w:cs="Times New Roman"/>
        </w:rPr>
        <w:t xml:space="preserve"> которых трудно надежно оценить. Должны быть приняты соответствующие меры для признания и смягчения совокупных рисков по всему портфелю страховщика, с особым учетом концентрации активов с низким уровнем безопасности или тех, </w:t>
      </w:r>
      <w:r w:rsidR="003F6C6B" w:rsidRPr="0093145E">
        <w:rPr>
          <w:rFonts w:ascii="Times New Roman" w:hAnsi="Times New Roman" w:cs="Times New Roman"/>
        </w:rPr>
        <w:t>уровень безопасности</w:t>
      </w:r>
      <w:r w:rsidRPr="0093145E">
        <w:rPr>
          <w:rFonts w:ascii="Times New Roman" w:hAnsi="Times New Roman" w:cs="Times New Roman"/>
        </w:rPr>
        <w:t xml:space="preserve"> которых трудно надежно</w:t>
      </w:r>
      <w:r w:rsidR="003F6C6B" w:rsidRPr="0093145E">
        <w:rPr>
          <w:rFonts w:ascii="Times New Roman" w:hAnsi="Times New Roman" w:cs="Times New Roman"/>
        </w:rPr>
        <w:t xml:space="preserve"> </w:t>
      </w:r>
      <w:r w:rsidRPr="0093145E">
        <w:rPr>
          <w:rFonts w:ascii="Times New Roman" w:hAnsi="Times New Roman" w:cs="Times New Roman"/>
        </w:rPr>
        <w:t>оценить.</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15.2.2 Безопасность инвестиций связана с защитой их стоимости и может зависеть от кредитного риска и рыночных рисков (включая валютный риск). Безопасность инвестиций также зависит от </w:t>
      </w:r>
      <w:r w:rsidRPr="0093145E">
        <w:rPr>
          <w:rFonts w:ascii="Times New Roman" w:hAnsi="Times New Roman" w:cs="Times New Roman"/>
        </w:rPr>
        <w:lastRenderedPageBreak/>
        <w:t xml:space="preserve">сохранности, </w:t>
      </w:r>
      <w:r w:rsidR="003F6C6B" w:rsidRPr="0093145E">
        <w:rPr>
          <w:rFonts w:ascii="Times New Roman" w:hAnsi="Times New Roman" w:cs="Times New Roman"/>
        </w:rPr>
        <w:t xml:space="preserve">предоставление </w:t>
      </w:r>
      <w:r w:rsidRPr="0093145E">
        <w:rPr>
          <w:rFonts w:ascii="Times New Roman" w:hAnsi="Times New Roman" w:cs="Times New Roman"/>
        </w:rPr>
        <w:t>попечительства</w:t>
      </w:r>
      <w:r w:rsidR="003F6C6B" w:rsidRPr="0093145E">
        <w:rPr>
          <w:rFonts w:ascii="Times New Roman" w:hAnsi="Times New Roman" w:cs="Times New Roman"/>
        </w:rPr>
        <w:t xml:space="preserve"> по ним</w:t>
      </w:r>
      <w:r w:rsidRPr="0093145E">
        <w:rPr>
          <w:rFonts w:ascii="Times New Roman" w:hAnsi="Times New Roman" w:cs="Times New Roman"/>
        </w:rPr>
        <w:t>. Активы должны храниться в соответствующем месте, чтобы они были доступны для удовлетворения требований страхователей, когда производятся выплаты страхователям.</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15.2.3 Внешние кредитные рейтинги могут помочь страховщику в определении кредитного риска </w:t>
      </w:r>
      <w:r w:rsidR="00EC565C" w:rsidRPr="0093145E">
        <w:rPr>
          <w:rFonts w:ascii="Times New Roman" w:hAnsi="Times New Roman" w:cs="Times New Roman"/>
        </w:rPr>
        <w:t>ин</w:t>
      </w:r>
      <w:r w:rsidRPr="0093145E">
        <w:rPr>
          <w:rFonts w:ascii="Times New Roman" w:hAnsi="Times New Roman" w:cs="Times New Roman"/>
        </w:rPr>
        <w:t>вестици</w:t>
      </w:r>
      <w:r w:rsidR="00EC565C" w:rsidRPr="0093145E">
        <w:rPr>
          <w:rFonts w:ascii="Times New Roman" w:hAnsi="Times New Roman" w:cs="Times New Roman"/>
        </w:rPr>
        <w:t>й</w:t>
      </w:r>
      <w:r w:rsidRPr="0093145E">
        <w:rPr>
          <w:rFonts w:ascii="Times New Roman" w:hAnsi="Times New Roman" w:cs="Times New Roman"/>
        </w:rPr>
        <w:t xml:space="preserve">. Однако страховщик должен </w:t>
      </w:r>
      <w:r w:rsidR="00EC565C" w:rsidRPr="0093145E">
        <w:rPr>
          <w:rFonts w:ascii="Times New Roman" w:hAnsi="Times New Roman" w:cs="Times New Roman"/>
        </w:rPr>
        <w:t>осознавать ограничения, связанные с использованием</w:t>
      </w:r>
      <w:r w:rsidRPr="0093145E">
        <w:rPr>
          <w:rFonts w:ascii="Times New Roman" w:hAnsi="Times New Roman" w:cs="Times New Roman"/>
        </w:rPr>
        <w:t xml:space="preserve"> внешних кредитных рейтингов</w:t>
      </w:r>
      <w:r w:rsidR="00EC565C" w:rsidRPr="0093145E">
        <w:rPr>
          <w:rFonts w:ascii="Times New Roman" w:hAnsi="Times New Roman" w:cs="Times New Roman"/>
        </w:rPr>
        <w:t>,</w:t>
      </w:r>
      <w:r w:rsidRPr="0093145E">
        <w:rPr>
          <w:rFonts w:ascii="Times New Roman" w:hAnsi="Times New Roman" w:cs="Times New Roman"/>
        </w:rPr>
        <w:t xml:space="preserve"> и проводить собственную комплексную проверку для оценки кредитного риска. Надзорный орган может устанавливать требования к надлежащему использованию внешних кредитных рейтингов. Надзорный орган может также потребовать от страховщика провести кредитный анализ независимо от внешнего кредитного рейтинга, который может помочь в оценке безопасности инвестиций.</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15.2.4 Для оценки безопасности своих инвестиций важно, чтобы страховщик </w:t>
      </w:r>
      <w:r w:rsidR="00EC565C" w:rsidRPr="0093145E">
        <w:rPr>
          <w:rFonts w:ascii="Times New Roman" w:hAnsi="Times New Roman" w:cs="Times New Roman"/>
        </w:rPr>
        <w:t xml:space="preserve">был </w:t>
      </w:r>
      <w:r w:rsidRPr="0093145E">
        <w:rPr>
          <w:rFonts w:ascii="Times New Roman" w:hAnsi="Times New Roman" w:cs="Times New Roman"/>
        </w:rPr>
        <w:t xml:space="preserve">способен оценить характер, масштаб и сложность </w:t>
      </w:r>
      <w:proofErr w:type="spellStart"/>
      <w:r w:rsidR="00EC565C" w:rsidRPr="0093145E">
        <w:rPr>
          <w:rFonts w:ascii="Times New Roman" w:hAnsi="Times New Roman" w:cs="Times New Roman"/>
        </w:rPr>
        <w:t>соответсвующих</w:t>
      </w:r>
      <w:proofErr w:type="spellEnd"/>
      <w:r w:rsidRPr="0093145E">
        <w:rPr>
          <w:rFonts w:ascii="Times New Roman" w:hAnsi="Times New Roman" w:cs="Times New Roman"/>
        </w:rPr>
        <w:t xml:space="preserve"> рисков. Это может быть затруднительно в тех случаях, когда отсутствует прозрачность в отношении базового профиля рисков инвестиций, таких как косвенные инвестиции через </w:t>
      </w:r>
      <w:r w:rsidR="00EC565C" w:rsidRPr="0093145E">
        <w:rPr>
          <w:rFonts w:ascii="Times New Roman" w:hAnsi="Times New Roman" w:cs="Times New Roman"/>
        </w:rPr>
        <w:t xml:space="preserve">совместный инвестиционный </w:t>
      </w:r>
      <w:r w:rsidRPr="0093145E">
        <w:rPr>
          <w:rFonts w:ascii="Times New Roman" w:hAnsi="Times New Roman" w:cs="Times New Roman"/>
        </w:rPr>
        <w:t xml:space="preserve">фонд </w:t>
      </w:r>
      <w:r w:rsidR="00EC565C" w:rsidRPr="0093145E">
        <w:rPr>
          <w:rFonts w:ascii="Times New Roman" w:hAnsi="Times New Roman" w:cs="Times New Roman"/>
        </w:rPr>
        <w:t>или инвестиции</w:t>
      </w:r>
      <w:r w:rsidRPr="0093145E">
        <w:rPr>
          <w:rFonts w:ascii="Times New Roman" w:hAnsi="Times New Roman" w:cs="Times New Roman"/>
        </w:rPr>
        <w:t xml:space="preserve"> </w:t>
      </w:r>
      <w:r w:rsidR="00EC565C" w:rsidRPr="0093145E">
        <w:rPr>
          <w:rFonts w:ascii="Times New Roman" w:hAnsi="Times New Roman" w:cs="Times New Roman"/>
        </w:rPr>
        <w:t>в сложные</w:t>
      </w:r>
      <w:r w:rsidRPr="0093145E">
        <w:rPr>
          <w:rFonts w:ascii="Times New Roman" w:hAnsi="Times New Roman" w:cs="Times New Roman"/>
        </w:rPr>
        <w:t xml:space="preserve"> финансовые инструменты, такие как структурированные активы. Некоторые рынки могут также страдать от отсутствия прозрачности или ясности с точки зрения применимых нормативных и правовых систем и степени защиты, которую они обеспечивают.</w:t>
      </w:r>
    </w:p>
    <w:p w:rsidR="006626A2" w:rsidRPr="0093145E" w:rsidRDefault="006626A2" w:rsidP="006626A2">
      <w:pPr>
        <w:rPr>
          <w:rFonts w:ascii="Times New Roman" w:hAnsi="Times New Roman" w:cs="Times New Roman"/>
        </w:rPr>
      </w:pPr>
      <w:r w:rsidRPr="0093145E">
        <w:rPr>
          <w:rFonts w:ascii="Times New Roman" w:hAnsi="Times New Roman" w:cs="Times New Roman"/>
        </w:rPr>
        <w:t>15.2.5 Для активов</w:t>
      </w:r>
      <w:r w:rsidR="00EC565C" w:rsidRPr="0093145E">
        <w:rPr>
          <w:rFonts w:ascii="Times New Roman" w:hAnsi="Times New Roman" w:cs="Times New Roman"/>
        </w:rPr>
        <w:t xml:space="preserve"> с</w:t>
      </w:r>
      <w:r w:rsidRPr="0093145E">
        <w:rPr>
          <w:rFonts w:ascii="Times New Roman" w:hAnsi="Times New Roman" w:cs="Times New Roman"/>
        </w:rPr>
        <w:t xml:space="preserve"> </w:t>
      </w:r>
      <w:r w:rsidR="00EC565C" w:rsidRPr="0093145E">
        <w:rPr>
          <w:rFonts w:ascii="Times New Roman" w:hAnsi="Times New Roman" w:cs="Times New Roman"/>
        </w:rPr>
        <w:t>недостаточной прозрачностью</w:t>
      </w:r>
      <w:r w:rsidRPr="0093145E">
        <w:rPr>
          <w:rFonts w:ascii="Times New Roman" w:hAnsi="Times New Roman" w:cs="Times New Roman"/>
        </w:rPr>
        <w:t xml:space="preserve">, страховщик должен тщательно проанализировать профиль риска. Страховщик должен, насколько это возможно, изучить основные риски инвестиций, учитывая дополнительные риски, связанные со структурой инвестиций. Например, </w:t>
      </w:r>
      <w:r w:rsidR="00EC565C" w:rsidRPr="0093145E">
        <w:rPr>
          <w:rFonts w:ascii="Times New Roman" w:hAnsi="Times New Roman" w:cs="Times New Roman"/>
        </w:rPr>
        <w:t>могут возникать</w:t>
      </w:r>
      <w:r w:rsidR="00EC565C" w:rsidRPr="0093145E">
        <w:rPr>
          <w:rFonts w:ascii="Times New Roman" w:hAnsi="Times New Roman" w:cs="Times New Roman"/>
        </w:rPr>
        <w:t xml:space="preserve"> </w:t>
      </w:r>
      <w:r w:rsidRPr="0093145E">
        <w:rPr>
          <w:rFonts w:ascii="Times New Roman" w:hAnsi="Times New Roman" w:cs="Times New Roman"/>
        </w:rPr>
        <w:t xml:space="preserve">дополнительные </w:t>
      </w:r>
      <w:r w:rsidR="00EC565C" w:rsidRPr="0093145E">
        <w:rPr>
          <w:rFonts w:ascii="Times New Roman" w:hAnsi="Times New Roman" w:cs="Times New Roman"/>
        </w:rPr>
        <w:t>правовые</w:t>
      </w:r>
      <w:r w:rsidRPr="0093145E">
        <w:rPr>
          <w:rFonts w:ascii="Times New Roman" w:hAnsi="Times New Roman" w:cs="Times New Roman"/>
        </w:rPr>
        <w:t xml:space="preserve"> риски, если инвестиции находятся за пределами </w:t>
      </w:r>
      <w:r w:rsidR="00EC565C" w:rsidRPr="0093145E">
        <w:rPr>
          <w:rFonts w:ascii="Times New Roman" w:hAnsi="Times New Roman" w:cs="Times New Roman"/>
        </w:rPr>
        <w:t>рабочей</w:t>
      </w:r>
      <w:r w:rsidRPr="0093145E">
        <w:rPr>
          <w:rFonts w:ascii="Times New Roman" w:hAnsi="Times New Roman" w:cs="Times New Roman"/>
        </w:rPr>
        <w:t xml:space="preserve"> юрисдикции(юрисдикций) страховщика. </w:t>
      </w:r>
    </w:p>
    <w:p w:rsidR="006626A2" w:rsidRPr="0093145E" w:rsidRDefault="006626A2" w:rsidP="006626A2">
      <w:pPr>
        <w:rPr>
          <w:rFonts w:ascii="Times New Roman" w:hAnsi="Times New Roman" w:cs="Times New Roman"/>
        </w:rPr>
      </w:pPr>
      <w:r w:rsidRPr="0093145E">
        <w:rPr>
          <w:rFonts w:ascii="Times New Roman" w:hAnsi="Times New Roman" w:cs="Times New Roman"/>
        </w:rPr>
        <w:t>15.2.6 Страховщик должен оценивать безопасность производных продуктов с учетом лежащих в их основе рисков, а также</w:t>
      </w:r>
      <w:r w:rsidR="00EC565C" w:rsidRPr="0093145E">
        <w:rPr>
          <w:rFonts w:ascii="Times New Roman" w:hAnsi="Times New Roman" w:cs="Times New Roman"/>
        </w:rPr>
        <w:t xml:space="preserve"> с учетом</w:t>
      </w:r>
      <w:r w:rsidRPr="0093145E">
        <w:rPr>
          <w:rFonts w:ascii="Times New Roman" w:hAnsi="Times New Roman" w:cs="Times New Roman"/>
        </w:rPr>
        <w:t xml:space="preserve"> безопасности контрагента</w:t>
      </w:r>
      <w:r w:rsidR="00EC565C" w:rsidRPr="0093145E">
        <w:rPr>
          <w:rFonts w:ascii="Times New Roman" w:hAnsi="Times New Roman" w:cs="Times New Roman"/>
        </w:rPr>
        <w:t>, предоставляющего</w:t>
      </w:r>
      <w:r w:rsidRPr="0093145E">
        <w:rPr>
          <w:rFonts w:ascii="Times New Roman" w:hAnsi="Times New Roman" w:cs="Times New Roman"/>
        </w:rPr>
        <w:t xml:space="preserve"> производны</w:t>
      </w:r>
      <w:r w:rsidR="00EC565C" w:rsidRPr="0093145E">
        <w:rPr>
          <w:rFonts w:ascii="Times New Roman" w:hAnsi="Times New Roman" w:cs="Times New Roman"/>
        </w:rPr>
        <w:t>й</w:t>
      </w:r>
      <w:r w:rsidRPr="0093145E">
        <w:rPr>
          <w:rFonts w:ascii="Times New Roman" w:hAnsi="Times New Roman" w:cs="Times New Roman"/>
        </w:rPr>
        <w:t xml:space="preserve"> инструмент, цели, </w:t>
      </w:r>
      <w:r w:rsidR="00EC565C" w:rsidRPr="0093145E">
        <w:rPr>
          <w:rFonts w:ascii="Times New Roman" w:hAnsi="Times New Roman" w:cs="Times New Roman"/>
        </w:rPr>
        <w:t>с</w:t>
      </w:r>
      <w:r w:rsidRPr="0093145E">
        <w:rPr>
          <w:rFonts w:ascii="Times New Roman" w:hAnsi="Times New Roman" w:cs="Times New Roman"/>
        </w:rPr>
        <w:t xml:space="preserve"> которой </w:t>
      </w:r>
      <w:r w:rsidR="00510AAC" w:rsidRPr="0093145E">
        <w:rPr>
          <w:rFonts w:ascii="Times New Roman" w:hAnsi="Times New Roman" w:cs="Times New Roman"/>
        </w:rPr>
        <w:t>у</w:t>
      </w:r>
      <w:r w:rsidRPr="0093145E">
        <w:rPr>
          <w:rFonts w:ascii="Times New Roman" w:hAnsi="Times New Roman" w:cs="Times New Roman"/>
        </w:rPr>
        <w:t>держивается производный инструмент, и</w:t>
      </w:r>
      <w:r w:rsidR="00510AAC" w:rsidRPr="0093145E">
        <w:rPr>
          <w:rFonts w:ascii="Times New Roman" w:hAnsi="Times New Roman" w:cs="Times New Roman"/>
        </w:rPr>
        <w:t xml:space="preserve"> имеющегося</w:t>
      </w:r>
      <w:r w:rsidRPr="0093145E">
        <w:rPr>
          <w:rFonts w:ascii="Times New Roman" w:hAnsi="Times New Roman" w:cs="Times New Roman"/>
        </w:rPr>
        <w:t xml:space="preserve"> </w:t>
      </w:r>
      <w:r w:rsidR="00510AAC" w:rsidRPr="0093145E">
        <w:rPr>
          <w:rFonts w:ascii="Times New Roman" w:hAnsi="Times New Roman" w:cs="Times New Roman"/>
        </w:rPr>
        <w:t xml:space="preserve">у страховщика </w:t>
      </w:r>
      <w:r w:rsidRPr="0093145E">
        <w:rPr>
          <w:rFonts w:ascii="Times New Roman" w:hAnsi="Times New Roman" w:cs="Times New Roman"/>
        </w:rPr>
        <w:t xml:space="preserve">покрытия (например, обеспечения), рисков по производным инструментам. В некоторых случаях контрагенты по производным инструментам могут повысить безопасность, предоставив страховщику право на обеспечение в случае </w:t>
      </w:r>
      <w:r w:rsidR="00510AAC" w:rsidRPr="0093145E">
        <w:rPr>
          <w:rFonts w:ascii="Times New Roman" w:hAnsi="Times New Roman" w:cs="Times New Roman"/>
        </w:rPr>
        <w:t xml:space="preserve">прекращения платежей </w:t>
      </w:r>
      <w:r w:rsidRPr="0093145E">
        <w:rPr>
          <w:rFonts w:ascii="Times New Roman" w:hAnsi="Times New Roman" w:cs="Times New Roman"/>
        </w:rPr>
        <w:t>контрагент</w:t>
      </w:r>
      <w:r w:rsidR="00510AAC" w:rsidRPr="0093145E">
        <w:rPr>
          <w:rFonts w:ascii="Times New Roman" w:hAnsi="Times New Roman" w:cs="Times New Roman"/>
        </w:rPr>
        <w:t>ом</w:t>
      </w:r>
      <w:r w:rsidRPr="0093145E">
        <w:rPr>
          <w:rFonts w:ascii="Times New Roman" w:hAnsi="Times New Roman" w:cs="Times New Roman"/>
        </w:rPr>
        <w:t>. Аналогичным образом, безопасность инвестиций может быть повышена за счет гарантий от третьих сторон.</w:t>
      </w:r>
    </w:p>
    <w:p w:rsidR="006626A2" w:rsidRPr="0093145E" w:rsidRDefault="006626A2" w:rsidP="006626A2">
      <w:pPr>
        <w:rPr>
          <w:rFonts w:ascii="Times New Roman" w:hAnsi="Times New Roman" w:cs="Times New Roman"/>
        </w:rPr>
      </w:pPr>
      <w:r w:rsidRPr="0093145E">
        <w:rPr>
          <w:rFonts w:ascii="Times New Roman" w:hAnsi="Times New Roman" w:cs="Times New Roman"/>
        </w:rPr>
        <w:t>15.2.7 При заключении договоров займа</w:t>
      </w:r>
      <w:r w:rsidR="00510AAC" w:rsidRPr="0093145E">
        <w:rPr>
          <w:rFonts w:ascii="Times New Roman" w:hAnsi="Times New Roman" w:cs="Times New Roman"/>
        </w:rPr>
        <w:t xml:space="preserve"> по</w:t>
      </w:r>
      <w:r w:rsidRPr="0093145E">
        <w:rPr>
          <w:rFonts w:ascii="Times New Roman" w:hAnsi="Times New Roman" w:cs="Times New Roman"/>
        </w:rPr>
        <w:t xml:space="preserve"> ценным бумагам или обратного выкупа страховщик должен учитывать риск контрагента и риск реинвестирования. Страховщик должен обеспечить надлежащее обеспечение сделок (с соответствующим частым обновлением) и должен признать, что эти сделки не снижают рыночный или кредитный риск </w:t>
      </w:r>
      <w:r w:rsidR="00510AAC" w:rsidRPr="0093145E">
        <w:rPr>
          <w:rFonts w:ascii="Times New Roman" w:hAnsi="Times New Roman" w:cs="Times New Roman"/>
        </w:rPr>
        <w:t>по</w:t>
      </w:r>
      <w:r w:rsidRPr="0093145E">
        <w:rPr>
          <w:rFonts w:ascii="Times New Roman" w:hAnsi="Times New Roman" w:cs="Times New Roman"/>
        </w:rPr>
        <w:t xml:space="preserve"> ценной бумаге, поскольку ценная бумага возвращается страховщику в конце сделки. Страховщик должен проявлять осторожность при инвестировании имеющегося у него обеспечения, чтобы гарантировать, что сделки будут покрыты даже при неблагоприятных рыночных условиях.</w:t>
      </w:r>
    </w:p>
    <w:p w:rsidR="006626A2" w:rsidRPr="0093145E" w:rsidRDefault="006626A2" w:rsidP="006626A2">
      <w:pPr>
        <w:rPr>
          <w:rFonts w:ascii="Times New Roman" w:hAnsi="Times New Roman" w:cs="Times New Roman"/>
          <w:i/>
        </w:rPr>
      </w:pPr>
      <w:r w:rsidRPr="0093145E">
        <w:rPr>
          <w:rFonts w:ascii="Times New Roman" w:hAnsi="Times New Roman" w:cs="Times New Roman"/>
          <w:i/>
        </w:rPr>
        <w:t>Ликвидность</w:t>
      </w:r>
    </w:p>
    <w:p w:rsidR="006626A2" w:rsidRPr="0093145E" w:rsidRDefault="006626A2" w:rsidP="006626A2">
      <w:pPr>
        <w:rPr>
          <w:rFonts w:ascii="Times New Roman" w:hAnsi="Times New Roman" w:cs="Times New Roman"/>
        </w:rPr>
      </w:pPr>
      <w:r w:rsidRPr="0093145E">
        <w:rPr>
          <w:rFonts w:ascii="Times New Roman" w:hAnsi="Times New Roman" w:cs="Times New Roman"/>
        </w:rPr>
        <w:t>15.2.9 Страховщик должен обладать активами, которые генерируют достаточные денежные потоки для оплаты требований</w:t>
      </w:r>
      <w:r w:rsidR="00510AAC" w:rsidRPr="0093145E">
        <w:rPr>
          <w:rFonts w:ascii="Times New Roman" w:hAnsi="Times New Roman" w:cs="Times New Roman"/>
        </w:rPr>
        <w:t xml:space="preserve"> </w:t>
      </w:r>
      <w:r w:rsidRPr="0093145E">
        <w:rPr>
          <w:rFonts w:ascii="Times New Roman" w:hAnsi="Times New Roman" w:cs="Times New Roman"/>
        </w:rPr>
        <w:t>страхователей в установленные сроки, а также всех других обязательств. Денежные средства, полученные от инвестиций, включают выбытие, погашение и выплаты купона или дивидендов.</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15.2.10 На способность страховщика оставаться ликвидным может быть оказано негативное влияние по целому ряду причин. Например, страховщик: </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 </w:t>
      </w:r>
      <w:r w:rsidR="00510AAC" w:rsidRPr="0093145E">
        <w:rPr>
          <w:rFonts w:ascii="Times New Roman" w:hAnsi="Times New Roman" w:cs="Times New Roman"/>
        </w:rPr>
        <w:t xml:space="preserve">передает </w:t>
      </w:r>
      <w:r w:rsidRPr="0093145E">
        <w:rPr>
          <w:rFonts w:ascii="Times New Roman" w:hAnsi="Times New Roman" w:cs="Times New Roman"/>
        </w:rPr>
        <w:t>свои активы</w:t>
      </w:r>
      <w:r w:rsidR="00510AAC" w:rsidRPr="0093145E">
        <w:rPr>
          <w:rFonts w:ascii="Times New Roman" w:hAnsi="Times New Roman" w:cs="Times New Roman"/>
        </w:rPr>
        <w:t xml:space="preserve"> в залог или обременяет их</w:t>
      </w:r>
      <w:r w:rsidRPr="0093145E">
        <w:rPr>
          <w:rFonts w:ascii="Times New Roman" w:hAnsi="Times New Roman" w:cs="Times New Roman"/>
        </w:rPr>
        <w:t xml:space="preserve">; </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 </w:t>
      </w:r>
      <w:r w:rsidR="00510AAC" w:rsidRPr="0093145E">
        <w:rPr>
          <w:rFonts w:ascii="Times New Roman" w:hAnsi="Times New Roman" w:cs="Times New Roman"/>
        </w:rPr>
        <w:t xml:space="preserve">получает </w:t>
      </w:r>
      <w:r w:rsidRPr="0093145E">
        <w:rPr>
          <w:rFonts w:ascii="Times New Roman" w:hAnsi="Times New Roman" w:cs="Times New Roman"/>
        </w:rPr>
        <w:t xml:space="preserve">неожиданно </w:t>
      </w:r>
      <w:r w:rsidR="00510AAC" w:rsidRPr="0093145E">
        <w:rPr>
          <w:rFonts w:ascii="Times New Roman" w:hAnsi="Times New Roman" w:cs="Times New Roman"/>
        </w:rPr>
        <w:t>крупную</w:t>
      </w:r>
      <w:r w:rsidRPr="0093145E">
        <w:rPr>
          <w:rFonts w:ascii="Times New Roman" w:hAnsi="Times New Roman" w:cs="Times New Roman"/>
        </w:rPr>
        <w:t xml:space="preserve"> претензии; </w:t>
      </w:r>
    </w:p>
    <w:p w:rsidR="006626A2" w:rsidRPr="0093145E" w:rsidRDefault="006626A2" w:rsidP="006626A2">
      <w:pPr>
        <w:rPr>
          <w:rFonts w:ascii="Times New Roman" w:hAnsi="Times New Roman" w:cs="Times New Roman"/>
        </w:rPr>
      </w:pPr>
      <w:r w:rsidRPr="0093145E">
        <w:rPr>
          <w:rFonts w:ascii="Times New Roman" w:hAnsi="Times New Roman" w:cs="Times New Roman"/>
        </w:rPr>
        <w:lastRenderedPageBreak/>
        <w:t xml:space="preserve">• </w:t>
      </w:r>
      <w:r w:rsidR="00510AAC" w:rsidRPr="0093145E">
        <w:rPr>
          <w:rFonts w:ascii="Times New Roman" w:hAnsi="Times New Roman" w:cs="Times New Roman"/>
        </w:rPr>
        <w:t>возникает</w:t>
      </w:r>
      <w:r w:rsidRPr="0093145E">
        <w:rPr>
          <w:rFonts w:ascii="Times New Roman" w:hAnsi="Times New Roman" w:cs="Times New Roman"/>
        </w:rPr>
        <w:t xml:space="preserve"> событие, приводящее ко многим претензиям;</w:t>
      </w:r>
    </w:p>
    <w:p w:rsidR="006626A2" w:rsidRPr="0093145E" w:rsidRDefault="006626A2" w:rsidP="006626A2">
      <w:pPr>
        <w:rPr>
          <w:rFonts w:ascii="Times New Roman" w:hAnsi="Times New Roman" w:cs="Times New Roman"/>
        </w:rPr>
      </w:pPr>
      <w:r w:rsidRPr="0093145E">
        <w:rPr>
          <w:rFonts w:ascii="Times New Roman" w:hAnsi="Times New Roman" w:cs="Times New Roman"/>
        </w:rPr>
        <w:t>• испытывает значительные изменения в рыночных условиях; или</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 имеет производный инструмент, который необходимо обслуживать (например, из-за обеспечения или учета маржи). </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15.2.11 </w:t>
      </w:r>
      <w:r w:rsidR="00510AAC" w:rsidRPr="0093145E">
        <w:rPr>
          <w:rFonts w:ascii="Times New Roman" w:hAnsi="Times New Roman" w:cs="Times New Roman"/>
        </w:rPr>
        <w:t>В</w:t>
      </w:r>
      <w:r w:rsidR="00510AAC" w:rsidRPr="0093145E">
        <w:rPr>
          <w:rFonts w:ascii="Times New Roman" w:hAnsi="Times New Roman" w:cs="Times New Roman"/>
        </w:rPr>
        <w:t>ажное значение</w:t>
      </w:r>
      <w:r w:rsidR="00510AAC" w:rsidRPr="0093145E">
        <w:rPr>
          <w:rFonts w:ascii="Times New Roman" w:hAnsi="Times New Roman" w:cs="Times New Roman"/>
        </w:rPr>
        <w:t xml:space="preserve"> </w:t>
      </w:r>
      <w:r w:rsidR="00510AAC" w:rsidRPr="0093145E">
        <w:rPr>
          <w:rFonts w:ascii="Times New Roman" w:hAnsi="Times New Roman" w:cs="Times New Roman"/>
        </w:rPr>
        <w:t>имеет</w:t>
      </w:r>
      <w:r w:rsidR="00510AAC" w:rsidRPr="0093145E">
        <w:rPr>
          <w:rFonts w:ascii="Times New Roman" w:hAnsi="Times New Roman" w:cs="Times New Roman"/>
        </w:rPr>
        <w:t xml:space="preserve"> в</w:t>
      </w:r>
      <w:r w:rsidRPr="0093145E">
        <w:rPr>
          <w:rFonts w:ascii="Times New Roman" w:hAnsi="Times New Roman" w:cs="Times New Roman"/>
        </w:rPr>
        <w:t>озможность реализовать или ликвидировать достаточный объем инвестиций для удовлетворения требований страхователей, а также всех других обязательств в любой момент времени. Например, если инвестиции осуществляются в закрытый фонд, перепродажа обычно невозможна. Это будет препятствовать обеспечению безопасности инвестиций с точки зрения их способности выполнять обязательства перед страхователями. Аналогичные соображения необходимо было бы принять в отношении имущества, используемого страховщиком, которое может быть трудно ликвидировать без сбоев в работе.</w:t>
      </w:r>
    </w:p>
    <w:p w:rsidR="006626A2" w:rsidRPr="0093145E" w:rsidRDefault="006626A2" w:rsidP="006626A2">
      <w:pPr>
        <w:rPr>
          <w:rFonts w:ascii="Times New Roman" w:hAnsi="Times New Roman" w:cs="Times New Roman"/>
          <w:i/>
        </w:rPr>
      </w:pPr>
      <w:r w:rsidRPr="0093145E">
        <w:rPr>
          <w:rFonts w:ascii="Times New Roman" w:hAnsi="Times New Roman" w:cs="Times New Roman"/>
          <w:i/>
        </w:rPr>
        <w:t>Диверсификация</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15.2.16 </w:t>
      </w:r>
      <w:r w:rsidR="00A13421" w:rsidRPr="0093145E">
        <w:rPr>
          <w:rFonts w:ascii="Times New Roman" w:hAnsi="Times New Roman" w:cs="Times New Roman"/>
        </w:rPr>
        <w:t>Ц</w:t>
      </w:r>
      <w:r w:rsidR="00A13421" w:rsidRPr="0093145E">
        <w:rPr>
          <w:rFonts w:ascii="Times New Roman" w:hAnsi="Times New Roman" w:cs="Times New Roman"/>
        </w:rPr>
        <w:t>ентральн</w:t>
      </w:r>
      <w:r w:rsidR="00A13421" w:rsidRPr="0093145E">
        <w:rPr>
          <w:rFonts w:ascii="Times New Roman" w:hAnsi="Times New Roman" w:cs="Times New Roman"/>
        </w:rPr>
        <w:t>ую роль</w:t>
      </w:r>
      <w:r w:rsidR="00A13421" w:rsidRPr="0093145E">
        <w:rPr>
          <w:rFonts w:ascii="Times New Roman" w:hAnsi="Times New Roman" w:cs="Times New Roman"/>
        </w:rPr>
        <w:t xml:space="preserve"> в функционировании страхового бизнеса</w:t>
      </w:r>
      <w:r w:rsidR="00A13421" w:rsidRPr="0093145E">
        <w:rPr>
          <w:rFonts w:ascii="Times New Roman" w:hAnsi="Times New Roman" w:cs="Times New Roman"/>
        </w:rPr>
        <w:t xml:space="preserve"> играет д</w:t>
      </w:r>
      <w:r w:rsidRPr="0093145E">
        <w:rPr>
          <w:rFonts w:ascii="Times New Roman" w:hAnsi="Times New Roman" w:cs="Times New Roman"/>
        </w:rPr>
        <w:t xml:space="preserve">иверсификация и объединение рисков. </w:t>
      </w:r>
      <w:r w:rsidR="00A13421" w:rsidRPr="0093145E">
        <w:rPr>
          <w:rFonts w:ascii="Times New Roman" w:hAnsi="Times New Roman" w:cs="Times New Roman"/>
        </w:rPr>
        <w:t>В целях</w:t>
      </w:r>
      <w:r w:rsidRPr="0093145E">
        <w:rPr>
          <w:rFonts w:ascii="Times New Roman" w:hAnsi="Times New Roman" w:cs="Times New Roman"/>
        </w:rPr>
        <w:t xml:space="preserve"> снижения риска неблагоприятных финансовых событий важно, чтобы общий инвестиционный портфель страховщика был надлежащим образом </w:t>
      </w:r>
      <w:proofErr w:type="gramStart"/>
      <w:r w:rsidRPr="0093145E">
        <w:rPr>
          <w:rFonts w:ascii="Times New Roman" w:hAnsi="Times New Roman" w:cs="Times New Roman"/>
        </w:rPr>
        <w:t>диверсифицирован</w:t>
      </w:r>
      <w:proofErr w:type="gramEnd"/>
      <w:r w:rsidRPr="0093145E">
        <w:rPr>
          <w:rFonts w:ascii="Times New Roman" w:hAnsi="Times New Roman" w:cs="Times New Roman"/>
        </w:rPr>
        <w:t xml:space="preserve"> и чтобы риски, связанные с его активами и контрагентами, сохранялись на разумном уровне.</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15.2.17 Существует различие между диверсификацией внутри категории риска и диверсификацией между категориями риска. Диверсификация в рамках категории риска происходит там, где объединяются риски одного и того же типа (например, акции, относящиеся к разным компаниям). Диверсификация между категориями рисков достигается за счет объединения различных видов рисков. Например, если страховщик объединяет два портфеля активов, показатели которых не полностью коррелируют, </w:t>
      </w:r>
      <w:r w:rsidR="00A13421" w:rsidRPr="0093145E">
        <w:rPr>
          <w:rFonts w:ascii="Times New Roman" w:hAnsi="Times New Roman" w:cs="Times New Roman"/>
        </w:rPr>
        <w:t>влияние агрегированных</w:t>
      </w:r>
      <w:r w:rsidRPr="0093145E">
        <w:rPr>
          <w:rFonts w:ascii="Times New Roman" w:hAnsi="Times New Roman" w:cs="Times New Roman"/>
        </w:rPr>
        <w:t xml:space="preserve"> риск</w:t>
      </w:r>
      <w:r w:rsidR="00A13421" w:rsidRPr="0093145E">
        <w:rPr>
          <w:rFonts w:ascii="Times New Roman" w:hAnsi="Times New Roman" w:cs="Times New Roman"/>
        </w:rPr>
        <w:t>ов</w:t>
      </w:r>
      <w:r w:rsidRPr="0093145E">
        <w:rPr>
          <w:rFonts w:ascii="Times New Roman" w:hAnsi="Times New Roman" w:cs="Times New Roman"/>
        </w:rPr>
        <w:t xml:space="preserve">, как правило, будет </w:t>
      </w:r>
      <w:r w:rsidR="00A13421" w:rsidRPr="0093145E">
        <w:rPr>
          <w:rFonts w:ascii="Times New Roman" w:hAnsi="Times New Roman" w:cs="Times New Roman"/>
        </w:rPr>
        <w:t>меньше</w:t>
      </w:r>
      <w:r w:rsidRPr="0093145E">
        <w:rPr>
          <w:rFonts w:ascii="Times New Roman" w:hAnsi="Times New Roman" w:cs="Times New Roman"/>
        </w:rPr>
        <w:t xml:space="preserve"> сумма</w:t>
      </w:r>
      <w:r w:rsidR="00A13421" w:rsidRPr="0093145E">
        <w:rPr>
          <w:rFonts w:ascii="Times New Roman" w:hAnsi="Times New Roman" w:cs="Times New Roman"/>
        </w:rPr>
        <w:t>рной</w:t>
      </w:r>
      <w:r w:rsidRPr="0093145E">
        <w:rPr>
          <w:rFonts w:ascii="Times New Roman" w:hAnsi="Times New Roman" w:cs="Times New Roman"/>
        </w:rPr>
        <w:t xml:space="preserve"> подверженности рискам в </w:t>
      </w:r>
      <w:r w:rsidR="00A13421" w:rsidRPr="0093145E">
        <w:rPr>
          <w:rFonts w:ascii="Times New Roman" w:hAnsi="Times New Roman" w:cs="Times New Roman"/>
        </w:rPr>
        <w:t xml:space="preserve">рамках </w:t>
      </w:r>
      <w:r w:rsidRPr="0093145E">
        <w:rPr>
          <w:rFonts w:ascii="Times New Roman" w:hAnsi="Times New Roman" w:cs="Times New Roman"/>
        </w:rPr>
        <w:t>отдельных портфелях.</w:t>
      </w:r>
    </w:p>
    <w:p w:rsidR="006626A2" w:rsidRPr="0093145E" w:rsidRDefault="006626A2" w:rsidP="00A13421">
      <w:pPr>
        <w:rPr>
          <w:rFonts w:ascii="Times New Roman" w:hAnsi="Times New Roman" w:cs="Times New Roman"/>
        </w:rPr>
      </w:pPr>
      <w:r w:rsidRPr="0093145E">
        <w:rPr>
          <w:rFonts w:ascii="Times New Roman" w:hAnsi="Times New Roman" w:cs="Times New Roman"/>
        </w:rPr>
        <w:t xml:space="preserve">15.2.18 </w:t>
      </w:r>
      <w:r w:rsidR="00A13421" w:rsidRPr="0093145E">
        <w:rPr>
          <w:rFonts w:ascii="Times New Roman" w:hAnsi="Times New Roman" w:cs="Times New Roman"/>
        </w:rPr>
        <w:t>В отношении</w:t>
      </w:r>
      <w:r w:rsidRPr="0093145E">
        <w:rPr>
          <w:rFonts w:ascii="Times New Roman" w:hAnsi="Times New Roman" w:cs="Times New Roman"/>
        </w:rPr>
        <w:t xml:space="preserve"> своего инвестиционного портфеля, страховщик должен обеспечить его диверсификацию </w:t>
      </w:r>
      <w:r w:rsidR="00A13421" w:rsidRPr="0093145E">
        <w:rPr>
          <w:rFonts w:ascii="Times New Roman" w:hAnsi="Times New Roman" w:cs="Times New Roman"/>
        </w:rPr>
        <w:t>как в категории рисков, так и</w:t>
      </w:r>
      <w:r w:rsidRPr="0093145E">
        <w:rPr>
          <w:rFonts w:ascii="Times New Roman" w:hAnsi="Times New Roman" w:cs="Times New Roman"/>
        </w:rPr>
        <w:t xml:space="preserve"> между категориями риска с учетом характера обязательств</w:t>
      </w:r>
      <w:proofErr w:type="gramStart"/>
      <w:r w:rsidRPr="0093145E">
        <w:rPr>
          <w:rFonts w:ascii="Times New Roman" w:hAnsi="Times New Roman" w:cs="Times New Roman"/>
        </w:rPr>
        <w:t xml:space="preserve">. </w:t>
      </w:r>
      <w:r w:rsidR="00A13421" w:rsidRPr="0093145E">
        <w:rPr>
          <w:rFonts w:ascii="Times New Roman" w:hAnsi="Times New Roman" w:cs="Times New Roman"/>
        </w:rPr>
        <w:t>,</w:t>
      </w:r>
      <w:proofErr w:type="gramEnd"/>
      <w:r w:rsidR="00A13421" w:rsidRPr="0093145E">
        <w:rPr>
          <w:rFonts w:ascii="Times New Roman" w:hAnsi="Times New Roman" w:cs="Times New Roman"/>
        </w:rPr>
        <w:t xml:space="preserve"> </w:t>
      </w:r>
      <w:r w:rsidR="00A13421" w:rsidRPr="0093145E">
        <w:rPr>
          <w:rFonts w:ascii="Times New Roman" w:hAnsi="Times New Roman" w:cs="Times New Roman"/>
        </w:rPr>
        <w:t>Например, диверсификацию между категориями инвестиционных рисков можно обеспечить путем распределения инвестиций по разным классам активов и разным рынкам. Чтобы обеспечить диверсификацию по категории риска, страховщик должен обеспечить отсутствие в достаточной степени корреляции инвестиций по данному типу риска, чтобы путем объединения отдельных активов обеспечить достаточную степень диверсификации всего портфеля.</w:t>
      </w:r>
    </w:p>
    <w:p w:rsidR="006626A2" w:rsidRPr="0093145E" w:rsidRDefault="006626A2" w:rsidP="00CC4165">
      <w:pPr>
        <w:rPr>
          <w:rFonts w:ascii="Times New Roman" w:hAnsi="Times New Roman" w:cs="Times New Roman"/>
        </w:rPr>
      </w:pPr>
      <w:r w:rsidRPr="0093145E">
        <w:rPr>
          <w:rFonts w:ascii="Times New Roman" w:hAnsi="Times New Roman" w:cs="Times New Roman"/>
        </w:rPr>
        <w:t xml:space="preserve">15.2.19 </w:t>
      </w:r>
      <w:r w:rsidR="00CC4165" w:rsidRPr="0093145E">
        <w:rPr>
          <w:rFonts w:ascii="Times New Roman" w:hAnsi="Times New Roman" w:cs="Times New Roman"/>
        </w:rPr>
        <w:t>Чтобы обеспечить достаточную диверсификацию своего инвестиционного портфеля, страховщик должен избегать чрезмерной зависимости от конкретного актива, эмитента, контрагента, группы или рынка и, в целом, чрезмерной концентрации или аккумулирования риска в рамках портфеля, в целом. В качестве пример, страховщик мог бы рассмотреть возможность концентрации своих активов по типам</w:t>
      </w:r>
      <w:r w:rsidR="00CC4165" w:rsidRPr="0093145E">
        <w:rPr>
          <w:rFonts w:ascii="Times New Roman" w:hAnsi="Times New Roman" w:cs="Times New Roman"/>
        </w:rPr>
        <w:t xml:space="preserve"> </w:t>
      </w:r>
      <w:r w:rsidR="00CC4165" w:rsidRPr="0093145E">
        <w:rPr>
          <w:rFonts w:ascii="Times New Roman" w:hAnsi="Times New Roman" w:cs="Times New Roman"/>
        </w:rPr>
        <w:t>инвестиционного продукта, по географическому разбросу или по кредитным рейтингам. Кроме того, страховщик должен учесть свой агрегированный риск в отношении связанных организаций, а также разные типы рисков в отношении той же организации/группы, например, вложение в акционерный капитал перестраховщика, который также предоставляет покрытие в рамках объема ответственности перестраховщика</w:t>
      </w:r>
    </w:p>
    <w:p w:rsidR="00CC4165" w:rsidRPr="0093145E" w:rsidRDefault="00CC4165" w:rsidP="006626A2">
      <w:pPr>
        <w:rPr>
          <w:rFonts w:ascii="Times New Roman" w:hAnsi="Times New Roman" w:cs="Times New Roman"/>
          <w:b/>
        </w:rPr>
      </w:pPr>
      <w:r w:rsidRPr="0093145E">
        <w:rPr>
          <w:rFonts w:ascii="Times New Roman" w:hAnsi="Times New Roman" w:cs="Times New Roman"/>
          <w:b/>
        </w:rPr>
        <w:t xml:space="preserve">Нормативные требования к инвестиционной деятельности по характеру обязательств </w:t>
      </w:r>
    </w:p>
    <w:p w:rsidR="006626A2" w:rsidRPr="0093145E" w:rsidRDefault="006626A2" w:rsidP="006626A2">
      <w:pPr>
        <w:rPr>
          <w:rFonts w:ascii="Times New Roman" w:hAnsi="Times New Roman" w:cs="Times New Roman"/>
        </w:rPr>
      </w:pPr>
      <w:r w:rsidRPr="0093145E">
        <w:rPr>
          <w:rFonts w:ascii="Times New Roman" w:hAnsi="Times New Roman" w:cs="Times New Roman"/>
          <w:b/>
        </w:rPr>
        <w:t>15.3 Надзорный орган требует, чтобы страховщик инвестировал таким образом, чтобы это соответствовало характеру и продолжительности его обязательств.</w:t>
      </w:r>
      <w:r w:rsidR="00CC4165" w:rsidRPr="0093145E">
        <w:rPr>
          <w:rFonts w:ascii="Times New Roman" w:hAnsi="Times New Roman" w:cs="Times New Roman"/>
        </w:rPr>
        <w:t xml:space="preserve"> </w:t>
      </w:r>
    </w:p>
    <w:p w:rsidR="00CC4165" w:rsidRPr="0093145E" w:rsidRDefault="006626A2" w:rsidP="00CC4165">
      <w:pPr>
        <w:rPr>
          <w:rFonts w:ascii="Times New Roman" w:hAnsi="Times New Roman" w:cs="Times New Roman"/>
        </w:rPr>
      </w:pPr>
      <w:r w:rsidRPr="0093145E">
        <w:rPr>
          <w:rFonts w:ascii="Times New Roman" w:hAnsi="Times New Roman" w:cs="Times New Roman"/>
        </w:rPr>
        <w:t xml:space="preserve">15.3.1 </w:t>
      </w:r>
      <w:r w:rsidR="00CC4165" w:rsidRPr="0093145E">
        <w:rPr>
          <w:rFonts w:ascii="Times New Roman" w:hAnsi="Times New Roman" w:cs="Times New Roman"/>
        </w:rPr>
        <w:t xml:space="preserve">Активы, удерживаемые для покрытия обязательств перед страхователями, а также активы, покрывающие потребность в нормативном капитале, необходимо инвестировать с учетом характера обязательств, поскольку страховщику потребуется выплачивать суммы страхователям и </w:t>
      </w:r>
      <w:r w:rsidR="00CC4165" w:rsidRPr="0093145E">
        <w:rPr>
          <w:rFonts w:ascii="Times New Roman" w:hAnsi="Times New Roman" w:cs="Times New Roman"/>
        </w:rPr>
        <w:lastRenderedPageBreak/>
        <w:t>кредиторам за счет поступлений от его инвестиций по мере наступления сроков платежа. Инвестиционные стратегии страховщика должны учитывать степень, в которой денежные потоки от его инвестиций соответствуют денежным потокам по обязательствам, как по срокам, так и по сумме, а также то, как это меняется при изменении условий. В этом контексте страховщик должен особенно учитывать инвестиционные гарантии и внутренние альтернативные варианты, предусмотренные его полисами</w:t>
      </w:r>
      <w:r w:rsidR="00CC4165" w:rsidRPr="0093145E">
        <w:rPr>
          <w:rFonts w:ascii="Times New Roman" w:hAnsi="Times New Roman" w:cs="Times New Roman"/>
        </w:rPr>
        <w:t xml:space="preserve"> </w:t>
      </w:r>
    </w:p>
    <w:p w:rsidR="006626A2" w:rsidRPr="0093145E" w:rsidRDefault="006626A2" w:rsidP="00CC4165">
      <w:pPr>
        <w:rPr>
          <w:rFonts w:ascii="Times New Roman" w:hAnsi="Times New Roman" w:cs="Times New Roman"/>
        </w:rPr>
      </w:pPr>
      <w:r w:rsidRPr="0093145E">
        <w:rPr>
          <w:rFonts w:ascii="Times New Roman" w:hAnsi="Times New Roman" w:cs="Times New Roman"/>
        </w:rPr>
        <w:t xml:space="preserve">15.3.2 Страховщики не обязательно </w:t>
      </w:r>
      <w:r w:rsidR="00CC4165" w:rsidRPr="0093145E">
        <w:rPr>
          <w:rFonts w:ascii="Times New Roman" w:hAnsi="Times New Roman" w:cs="Times New Roman"/>
        </w:rPr>
        <w:t>должны</w:t>
      </w:r>
      <w:r w:rsidRPr="0093145E">
        <w:rPr>
          <w:rFonts w:ascii="Times New Roman" w:hAnsi="Times New Roman" w:cs="Times New Roman"/>
        </w:rPr>
        <w:t xml:space="preserve"> использовать инвестиционную стратегию, которая максимально точно соответствует активам и обязательствам. Однако в той мере, в какой активы и обязательства не соответствуют друг другу должным образом, изменения финансовых</w:t>
      </w:r>
      <w:r w:rsidR="00CC4165" w:rsidRPr="0093145E">
        <w:rPr>
          <w:rFonts w:ascii="Times New Roman" w:hAnsi="Times New Roman" w:cs="Times New Roman"/>
        </w:rPr>
        <w:t xml:space="preserve"> </w:t>
      </w:r>
      <w:r w:rsidRPr="0093145E">
        <w:rPr>
          <w:rFonts w:ascii="Times New Roman" w:hAnsi="Times New Roman" w:cs="Times New Roman"/>
        </w:rPr>
        <w:t>переменных (например, процентных ставок, рыночной стоимости и обменных курсов) могут по-разному влиять на стоимость активов и обязательств и приводить к неблагоприятным экономическим последствиям для страховщика.</w:t>
      </w:r>
    </w:p>
    <w:p w:rsidR="00CC4165" w:rsidRPr="0093145E" w:rsidRDefault="006626A2" w:rsidP="00CC4165">
      <w:pPr>
        <w:rPr>
          <w:rFonts w:ascii="Times New Roman" w:hAnsi="Times New Roman" w:cs="Times New Roman"/>
        </w:rPr>
      </w:pPr>
      <w:r w:rsidRPr="0093145E">
        <w:rPr>
          <w:rFonts w:ascii="Times New Roman" w:hAnsi="Times New Roman" w:cs="Times New Roman"/>
        </w:rPr>
        <w:t xml:space="preserve">15.3.3 </w:t>
      </w:r>
      <w:r w:rsidR="00CC4165" w:rsidRPr="0093145E">
        <w:rPr>
          <w:rFonts w:ascii="Times New Roman" w:hAnsi="Times New Roman" w:cs="Times New Roman"/>
        </w:rPr>
        <w:t>Поскольку денежные потоки по обязательствам часто носят неопределенный характер и не всегда имеются активы с соответствующими характеристиками денежного потока, страховщик, как правило, не в состоянии принять полностью согласованную позицию. Страховщик также может пожелать намеренно принять несогласованную позицию, чтобы оптимизировать рентабельность своего бизнеса. В этих обстоятельствах надзорный орган может потребовать, чтобы страховщиком были созданы дополнительные технические резервы и (или) капитал для покрытия риска несоответствия. Нормативные требования к инвестиционной деятельности также могут ограничивать возможности страховщика по обеспечению согласованности активов и обязательств, так как степень несоответствия не должна подвергать страхователей рискам, которыми страховщик не в состоянии эффективно управлять.</w:t>
      </w:r>
      <w:r w:rsidR="00CC4165" w:rsidRPr="0093145E">
        <w:rPr>
          <w:rFonts w:ascii="Times New Roman" w:hAnsi="Times New Roman" w:cs="Times New Roman"/>
        </w:rPr>
        <w:t xml:space="preserve"> </w:t>
      </w:r>
    </w:p>
    <w:p w:rsidR="006626A2" w:rsidRPr="0093145E" w:rsidRDefault="006626A2" w:rsidP="00CC4165">
      <w:pPr>
        <w:rPr>
          <w:rFonts w:ascii="Times New Roman" w:hAnsi="Times New Roman" w:cs="Times New Roman"/>
        </w:rPr>
      </w:pPr>
      <w:r w:rsidRPr="0093145E">
        <w:rPr>
          <w:rFonts w:ascii="Times New Roman" w:hAnsi="Times New Roman" w:cs="Times New Roman"/>
        </w:rPr>
        <w:t xml:space="preserve">15.3.4 </w:t>
      </w:r>
      <w:r w:rsidR="00CC4165" w:rsidRPr="0093145E">
        <w:rPr>
          <w:rFonts w:ascii="Times New Roman" w:hAnsi="Times New Roman" w:cs="Times New Roman"/>
        </w:rPr>
        <w:t>Тем не менее, близкое соответствие активов и обязательств, как правило, возможно, и его необходимо рассматривать как потенциальное требование в случае полисов фондового или универсального страхования жизни, когда имеется прямая связь между вознаграждением для страхователей и инвестиционными фондами или индексами. В ином случае эффективное покрытие риска несоответствия капиталом может оказаться невозможным. Если режимом предусмотрено требование о том, что активы должны близко соответствовать таким обязательствам, в целях ограничения риска по инвестиционным фондам, возлагаемого непосредственно на страхователей, может оказаться целесообразным использовать другие ограничения на инвестиции.</w:t>
      </w:r>
    </w:p>
    <w:p w:rsidR="006626A2" w:rsidRPr="0093145E" w:rsidRDefault="006626A2" w:rsidP="00CC4165">
      <w:pPr>
        <w:rPr>
          <w:rFonts w:ascii="Times New Roman" w:hAnsi="Times New Roman" w:cs="Times New Roman"/>
        </w:rPr>
      </w:pPr>
      <w:r w:rsidRPr="0093145E">
        <w:rPr>
          <w:rFonts w:ascii="Times New Roman" w:hAnsi="Times New Roman" w:cs="Times New Roman"/>
        </w:rPr>
        <w:t xml:space="preserve">15.3.5 </w:t>
      </w:r>
      <w:proofErr w:type="gramStart"/>
      <w:r w:rsidR="00CC4165" w:rsidRPr="0093145E">
        <w:rPr>
          <w:rFonts w:ascii="Times New Roman" w:hAnsi="Times New Roman" w:cs="Times New Roman"/>
        </w:rPr>
        <w:t>В</w:t>
      </w:r>
      <w:proofErr w:type="gramEnd"/>
      <w:r w:rsidR="00CC4165" w:rsidRPr="0093145E">
        <w:rPr>
          <w:rFonts w:ascii="Times New Roman" w:hAnsi="Times New Roman" w:cs="Times New Roman"/>
        </w:rPr>
        <w:t xml:space="preserve"> целях надлежащего инвестирования активов страховщик должен обеспечить управление конфликтами интересов (например, между корпоративными целями страховщика и раскрытыми целями страхового полиса). В случае обязательств по участию в прибыли у страховщика должен быть приемлемый набор активов, соответствующий разумным ожиданиям страхователей.</w:t>
      </w:r>
    </w:p>
    <w:p w:rsidR="006626A2" w:rsidRPr="0093145E" w:rsidRDefault="00CC4165" w:rsidP="00CC4165">
      <w:pPr>
        <w:rPr>
          <w:rFonts w:ascii="Times New Roman" w:hAnsi="Times New Roman" w:cs="Times New Roman"/>
        </w:rPr>
      </w:pPr>
      <w:r w:rsidRPr="0093145E">
        <w:rPr>
          <w:rFonts w:ascii="Times New Roman" w:hAnsi="Times New Roman" w:cs="Times New Roman"/>
          <w:b/>
        </w:rPr>
        <w:t>Нормативные требования к инвестиционной деятельности в части возможности оценки рисков</w:t>
      </w:r>
      <w:r w:rsidRPr="0093145E">
        <w:rPr>
          <w:rFonts w:ascii="Times New Roman" w:hAnsi="Times New Roman" w:cs="Times New Roman"/>
          <w:b/>
        </w:rPr>
        <w:cr/>
      </w:r>
      <w:r w:rsidRPr="0093145E">
        <w:rPr>
          <w:rFonts w:ascii="Times New Roman" w:hAnsi="Times New Roman" w:cs="Times New Roman"/>
        </w:rPr>
        <w:t xml:space="preserve"> </w:t>
      </w:r>
      <w:r w:rsidR="006626A2" w:rsidRPr="0093145E">
        <w:rPr>
          <w:rFonts w:ascii="Times New Roman" w:hAnsi="Times New Roman" w:cs="Times New Roman"/>
          <w:b/>
        </w:rPr>
        <w:t xml:space="preserve">15.4 </w:t>
      </w:r>
      <w:r w:rsidRPr="0093145E">
        <w:rPr>
          <w:rFonts w:ascii="Times New Roman" w:hAnsi="Times New Roman" w:cs="Times New Roman"/>
          <w:b/>
        </w:rPr>
        <w:t>Надзорный орган требует, чтобы страховщик осуществлял инвестиции только в активы, по которым он может надлежащим образом оценить риски и обеспечить надлежащее управление ими.</w:t>
      </w:r>
    </w:p>
    <w:p w:rsidR="006626A2" w:rsidRPr="0093145E" w:rsidRDefault="006626A2" w:rsidP="00CC4165">
      <w:pPr>
        <w:rPr>
          <w:rFonts w:ascii="Times New Roman" w:hAnsi="Times New Roman" w:cs="Times New Roman"/>
        </w:rPr>
      </w:pPr>
      <w:r w:rsidRPr="0093145E">
        <w:rPr>
          <w:rFonts w:ascii="Times New Roman" w:hAnsi="Times New Roman" w:cs="Times New Roman"/>
        </w:rPr>
        <w:t xml:space="preserve">15.4.1 </w:t>
      </w:r>
      <w:r w:rsidR="00CC4165" w:rsidRPr="0093145E">
        <w:rPr>
          <w:rFonts w:ascii="Times New Roman" w:hAnsi="Times New Roman" w:cs="Times New Roman"/>
        </w:rPr>
        <w:t>Страховщик должен обеспечить достаточную прозрачность своих инвестиций, в том числе инвестиций в совместные инвестиционные фонды</w:t>
      </w:r>
      <w:r w:rsidRPr="0093145E">
        <w:rPr>
          <w:rFonts w:ascii="Times New Roman" w:hAnsi="Times New Roman" w:cs="Times New Roman"/>
        </w:rPr>
        <w:t xml:space="preserve">, для обеспечения надлежащего управления рисками, связанными с его активами. </w:t>
      </w:r>
    </w:p>
    <w:p w:rsidR="006626A2" w:rsidRPr="0093145E" w:rsidRDefault="006626A2" w:rsidP="006626A2">
      <w:pPr>
        <w:rPr>
          <w:rFonts w:ascii="Times New Roman" w:hAnsi="Times New Roman" w:cs="Times New Roman"/>
        </w:rPr>
      </w:pPr>
      <w:r w:rsidRPr="0093145E">
        <w:rPr>
          <w:rFonts w:ascii="Times New Roman" w:hAnsi="Times New Roman" w:cs="Times New Roman"/>
        </w:rPr>
        <w:t xml:space="preserve">15.4.2 Страховщик должен понимать связанные с этим риски и определить, насколько существенным является риск от предлагаемых инвестиций, прежде чем </w:t>
      </w:r>
      <w:r w:rsidR="00C23C59" w:rsidRPr="0093145E">
        <w:rPr>
          <w:rFonts w:ascii="Times New Roman" w:hAnsi="Times New Roman" w:cs="Times New Roman"/>
        </w:rPr>
        <w:t>вкладывать в эту инвестицию</w:t>
      </w:r>
      <w:r w:rsidRPr="0093145E">
        <w:rPr>
          <w:rFonts w:ascii="Times New Roman" w:hAnsi="Times New Roman" w:cs="Times New Roman"/>
        </w:rPr>
        <w:t>. Оценка рисков должна учитывать максимально возможные убытки, включая убытки, которые могут возникнуть в ситуациях, когда активы, такие как производные финансовые инструменты, становятся обязательствами для страховщика.</w:t>
      </w:r>
    </w:p>
    <w:p w:rsidR="006626A2" w:rsidRPr="0093145E" w:rsidRDefault="006626A2" w:rsidP="006626A2">
      <w:pPr>
        <w:rPr>
          <w:rFonts w:ascii="Times New Roman" w:hAnsi="Times New Roman" w:cs="Times New Roman"/>
        </w:rPr>
      </w:pPr>
      <w:r w:rsidRPr="0093145E">
        <w:rPr>
          <w:rFonts w:ascii="Times New Roman" w:hAnsi="Times New Roman" w:cs="Times New Roman"/>
        </w:rPr>
        <w:lastRenderedPageBreak/>
        <w:t xml:space="preserve">15.4.3 </w:t>
      </w:r>
      <w:r w:rsidR="00C23C59" w:rsidRPr="0093145E">
        <w:rPr>
          <w:rFonts w:ascii="Times New Roman" w:hAnsi="Times New Roman" w:cs="Times New Roman"/>
        </w:rPr>
        <w:t>Если страховщик в состоянии просмотреть структуру инвестиций до лежащих в основе активов, он должен учесть характеристики рисков, связанных с лежащими в основе активами, и как это влияет на характеристики рисков, связанных с самими</w:t>
      </w:r>
      <w:r w:rsidR="00C23C59" w:rsidRPr="0093145E">
        <w:rPr>
          <w:rFonts w:ascii="Times New Roman" w:hAnsi="Times New Roman" w:cs="Times New Roman"/>
        </w:rPr>
        <w:t xml:space="preserve"> </w:t>
      </w:r>
      <w:r w:rsidR="00C23C59" w:rsidRPr="0093145E">
        <w:rPr>
          <w:rFonts w:ascii="Times New Roman" w:hAnsi="Times New Roman" w:cs="Times New Roman"/>
        </w:rPr>
        <w:t>инвестициями. Тем не менее, если проведение такого анализа не представляется возможным, необходимо разработать соответствующие методики оценки рисков, связанных с инвестициями, например, оценка инвестиционного менеджера инвестиционного фонда.</w:t>
      </w:r>
      <w:r w:rsidR="00C23C59" w:rsidRPr="0093145E">
        <w:rPr>
          <w:rFonts w:ascii="Times New Roman" w:hAnsi="Times New Roman" w:cs="Times New Roman"/>
        </w:rPr>
        <w:cr/>
      </w:r>
      <w:r w:rsidRPr="0093145E">
        <w:rPr>
          <w:rFonts w:ascii="Times New Roman" w:hAnsi="Times New Roman" w:cs="Times New Roman"/>
        </w:rPr>
        <w:t xml:space="preserve">15.4.4 Инвестиции, </w:t>
      </w:r>
      <w:r w:rsidR="00C23C59" w:rsidRPr="0093145E">
        <w:rPr>
          <w:rFonts w:ascii="Times New Roman" w:hAnsi="Times New Roman" w:cs="Times New Roman"/>
        </w:rPr>
        <w:t>не допущенные к торгам на регулируемом финансовом рынке, необходимо поддерживать на разумном уровне, поскольку оценка связанных с ними рисков может быть субъективной. Это особенно актуально при использовании стандартизированных подходов к определению требований к достаточности нормативного капитала, поскольку такие стандартизированные подходы часто разрабатываются без излишней сложности и, таким образом, являются практически осуществимыми для всех страховщиков, обеспечивая при этом требования к достаточности капитала, которые обоснованно отражают общий риск, которому подвергается страховщик. Более того, по самому своему характеру стандартизированный подход может оказаться не в состоянии полностью и надлежащим образом отразить профиль рисков инвестиционного портфеля каждого отдельного страховщика.</w:t>
      </w:r>
      <w:r w:rsidR="00C23C59" w:rsidRPr="0093145E">
        <w:rPr>
          <w:rFonts w:ascii="Times New Roman" w:hAnsi="Times New Roman" w:cs="Times New Roman"/>
        </w:rPr>
        <w:cr/>
      </w:r>
      <w:r w:rsidRPr="0093145E">
        <w:rPr>
          <w:rFonts w:ascii="Times New Roman" w:hAnsi="Times New Roman" w:cs="Times New Roman"/>
        </w:rPr>
        <w:t>15.4.5 Страховщик должен иметь доступ к необходимым знаниям и навыкам для оценки и управления рисками своих инвестиций. Когда используется внешний инвестиционный консультант или менеджер, страховщик должен сохранять достаточный опыт в области инвестиций внутри компании, поскольку он несет полную ответственность за свои инвестиции.</w:t>
      </w:r>
    </w:p>
    <w:p w:rsidR="00C23C59" w:rsidRPr="0093145E" w:rsidRDefault="00C23C59" w:rsidP="00C23C59">
      <w:pPr>
        <w:rPr>
          <w:rFonts w:ascii="Times New Roman" w:hAnsi="Times New Roman" w:cs="Times New Roman"/>
          <w:b/>
        </w:rPr>
      </w:pPr>
      <w:r w:rsidRPr="0093145E">
        <w:rPr>
          <w:rFonts w:ascii="Times New Roman" w:hAnsi="Times New Roman" w:cs="Times New Roman"/>
          <w:b/>
        </w:rPr>
        <w:t>Нормативные требования к инвестиционной деятельности по конкретным финансовым инструментам</w:t>
      </w:r>
      <w:r w:rsidRPr="0093145E">
        <w:rPr>
          <w:rFonts w:ascii="Times New Roman" w:hAnsi="Times New Roman" w:cs="Times New Roman"/>
          <w:b/>
        </w:rPr>
        <w:t xml:space="preserve"> </w:t>
      </w:r>
    </w:p>
    <w:p w:rsidR="00A04CA6" w:rsidRPr="0093145E" w:rsidRDefault="00A04CA6" w:rsidP="00C23C59">
      <w:pPr>
        <w:rPr>
          <w:rFonts w:ascii="Times New Roman" w:hAnsi="Times New Roman" w:cs="Times New Roman"/>
        </w:rPr>
      </w:pPr>
      <w:r w:rsidRPr="0093145E">
        <w:rPr>
          <w:rFonts w:ascii="Times New Roman" w:hAnsi="Times New Roman" w:cs="Times New Roman"/>
        </w:rPr>
        <w:t xml:space="preserve">15.5 Надзорный орган устанавливает количественные и качественные требования, в соответствующих случаях, в отношении: </w:t>
      </w:r>
    </w:p>
    <w:p w:rsidR="00A04CA6" w:rsidRPr="0093145E" w:rsidRDefault="00A04CA6" w:rsidP="00A04CA6">
      <w:pPr>
        <w:rPr>
          <w:rFonts w:ascii="Times New Roman" w:hAnsi="Times New Roman" w:cs="Times New Roman"/>
        </w:rPr>
      </w:pPr>
      <w:r w:rsidRPr="0093145E">
        <w:rPr>
          <w:rFonts w:ascii="Times New Roman" w:hAnsi="Times New Roman" w:cs="Times New Roman"/>
        </w:rPr>
        <w:t>• использование более сложных и менее прозрачных классов активов; и</w:t>
      </w:r>
    </w:p>
    <w:p w:rsidR="00A04CA6" w:rsidRPr="0093145E" w:rsidRDefault="00C23C59" w:rsidP="00A04CA6">
      <w:pPr>
        <w:rPr>
          <w:rFonts w:ascii="Times New Roman" w:hAnsi="Times New Roman" w:cs="Times New Roman"/>
        </w:rPr>
      </w:pPr>
      <w:r w:rsidRPr="0093145E">
        <w:rPr>
          <w:rFonts w:ascii="Times New Roman" w:hAnsi="Times New Roman" w:cs="Times New Roman"/>
        </w:rPr>
        <w:t>• инвестирования</w:t>
      </w:r>
      <w:r w:rsidR="00A04CA6" w:rsidRPr="0093145E">
        <w:rPr>
          <w:rFonts w:ascii="Times New Roman" w:hAnsi="Times New Roman" w:cs="Times New Roman"/>
        </w:rPr>
        <w:t xml:space="preserve"> </w:t>
      </w:r>
      <w:r w:rsidRPr="0093145E">
        <w:rPr>
          <w:rFonts w:ascii="Times New Roman" w:hAnsi="Times New Roman" w:cs="Times New Roman"/>
        </w:rPr>
        <w:t>на</w:t>
      </w:r>
      <w:r w:rsidR="00A04CA6" w:rsidRPr="0093145E">
        <w:rPr>
          <w:rFonts w:ascii="Times New Roman" w:hAnsi="Times New Roman" w:cs="Times New Roman"/>
        </w:rPr>
        <w:t xml:space="preserve"> рынк</w:t>
      </w:r>
      <w:r w:rsidRPr="0093145E">
        <w:rPr>
          <w:rFonts w:ascii="Times New Roman" w:hAnsi="Times New Roman" w:cs="Times New Roman"/>
        </w:rPr>
        <w:t>ах</w:t>
      </w:r>
      <w:r w:rsidR="00A04CA6" w:rsidRPr="0093145E">
        <w:rPr>
          <w:rFonts w:ascii="Times New Roman" w:hAnsi="Times New Roman" w:cs="Times New Roman"/>
        </w:rPr>
        <w:t xml:space="preserve"> или инструменты, которые в меньшей степени подвержены управлению или регулированию.</w:t>
      </w:r>
    </w:p>
    <w:p w:rsidR="00C23C59" w:rsidRPr="0093145E" w:rsidRDefault="00A04CA6" w:rsidP="00A04CA6">
      <w:pPr>
        <w:rPr>
          <w:rFonts w:ascii="Times New Roman" w:hAnsi="Times New Roman" w:cs="Times New Roman"/>
        </w:rPr>
      </w:pPr>
      <w:r w:rsidRPr="0093145E">
        <w:rPr>
          <w:rFonts w:ascii="Times New Roman" w:hAnsi="Times New Roman" w:cs="Times New Roman"/>
        </w:rPr>
        <w:t xml:space="preserve">15.5.1 </w:t>
      </w:r>
      <w:r w:rsidR="00C23C59" w:rsidRPr="0093145E">
        <w:rPr>
          <w:rFonts w:ascii="Times New Roman" w:hAnsi="Times New Roman" w:cs="Times New Roman"/>
        </w:rPr>
        <w:t>При осуществлении сложных инвестиций возможны значительные, внезапные и (или) неожиданные убытки</w:t>
      </w:r>
      <w:r w:rsidR="00C23C59" w:rsidRPr="0093145E">
        <w:rPr>
          <w:rFonts w:ascii="Times New Roman" w:hAnsi="Times New Roman" w:cs="Times New Roman"/>
        </w:rPr>
        <w:t xml:space="preserve"> </w:t>
      </w:r>
      <w:r w:rsidR="00C23C59" w:rsidRPr="0093145E">
        <w:rPr>
          <w:rFonts w:ascii="Times New Roman" w:hAnsi="Times New Roman" w:cs="Times New Roman"/>
        </w:rPr>
        <w:t>из-за характера лежащих в их основе рисков и нестабильности. Аналогично этому</w:t>
      </w:r>
      <w:r w:rsidR="00C23C59" w:rsidRPr="0093145E">
        <w:rPr>
          <w:rFonts w:ascii="Times New Roman" w:hAnsi="Times New Roman" w:cs="Times New Roman"/>
        </w:rPr>
        <w:t xml:space="preserve"> существуют некоторые</w:t>
      </w:r>
      <w:r w:rsidR="00C23C59" w:rsidRPr="0093145E">
        <w:rPr>
          <w:rFonts w:ascii="Times New Roman" w:hAnsi="Times New Roman" w:cs="Times New Roman"/>
        </w:rPr>
        <w:t xml:space="preserve"> активы, инвестиции в которые разрешены правовым режимом (поскольку, как правило, имеются достаточные возможности по оценке риска), но прозрачность которых по сравнению с другими инвестициями меньше. Управление другими активами может быть хуже с точки зрения имеющихся систем и механизмов контроля для управления ими или рыночного регулирования, которое распространяется на них. Такие активы могут представлять операционные риски, </w:t>
      </w:r>
      <w:r w:rsidR="00C23C59" w:rsidRPr="0093145E">
        <w:rPr>
          <w:rFonts w:ascii="Times New Roman" w:hAnsi="Times New Roman" w:cs="Times New Roman"/>
        </w:rPr>
        <w:t>особенно</w:t>
      </w:r>
      <w:r w:rsidR="00C23C59" w:rsidRPr="0093145E">
        <w:rPr>
          <w:rFonts w:ascii="Times New Roman" w:hAnsi="Times New Roman" w:cs="Times New Roman"/>
        </w:rPr>
        <w:t xml:space="preserve"> в неблагоприятных условиях и которые трудно поддаются надежной оценке. С точки зрения регулирования рынка необходимо особо рассмотреть инвестиции на нерегулируемом рынке или на рынке с меньшей степенью регулирования, (например, Профессиональному рынку ценных бу</w:t>
      </w:r>
      <w:r w:rsidR="00C23C59" w:rsidRPr="0093145E">
        <w:rPr>
          <w:rFonts w:ascii="Times New Roman" w:hAnsi="Times New Roman" w:cs="Times New Roman"/>
        </w:rPr>
        <w:t>маг Лондонской фондовой биржи)</w:t>
      </w:r>
      <w:r w:rsidR="00C23C59" w:rsidRPr="0093145E">
        <w:rPr>
          <w:rFonts w:ascii="Times New Roman" w:hAnsi="Times New Roman" w:cs="Times New Roman"/>
        </w:rPr>
        <w:t>.</w:t>
      </w:r>
      <w:r w:rsidR="00C23C59" w:rsidRPr="0093145E">
        <w:rPr>
          <w:rFonts w:ascii="Times New Roman" w:hAnsi="Times New Roman" w:cs="Times New Roman"/>
        </w:rPr>
        <w:t xml:space="preserve"> </w:t>
      </w:r>
    </w:p>
    <w:p w:rsidR="00C23C59" w:rsidRPr="0093145E" w:rsidRDefault="00A04CA6" w:rsidP="00A04CA6">
      <w:pPr>
        <w:rPr>
          <w:rFonts w:ascii="Times New Roman" w:hAnsi="Times New Roman" w:cs="Times New Roman"/>
        </w:rPr>
      </w:pPr>
      <w:r w:rsidRPr="0093145E">
        <w:rPr>
          <w:rFonts w:ascii="Times New Roman" w:hAnsi="Times New Roman" w:cs="Times New Roman"/>
        </w:rPr>
        <w:t xml:space="preserve">15.5.2 </w:t>
      </w:r>
      <w:r w:rsidR="00C23C59" w:rsidRPr="0093145E">
        <w:rPr>
          <w:rFonts w:ascii="Times New Roman" w:hAnsi="Times New Roman" w:cs="Times New Roman"/>
        </w:rPr>
        <w:t>Таким образом, надзорными органами на такие инвестиции должны быть установлены количественные и качественные требования или огранич</w:t>
      </w:r>
      <w:r w:rsidR="00C23C59" w:rsidRPr="0093145E">
        <w:rPr>
          <w:rFonts w:ascii="Times New Roman" w:hAnsi="Times New Roman" w:cs="Times New Roman"/>
        </w:rPr>
        <w:t>ения в отношении таких бумаг</w:t>
      </w:r>
      <w:r w:rsidR="00C23C59" w:rsidRPr="0093145E">
        <w:rPr>
          <w:rFonts w:ascii="Times New Roman" w:hAnsi="Times New Roman" w:cs="Times New Roman"/>
        </w:rPr>
        <w:t>. Например, нормативными требованиями к инвестиционной деятельности может быть предусмотрено предварительное согласование плана инвестиций в производные инструменты страховщика,</w:t>
      </w:r>
      <w:r w:rsidR="00C23C59" w:rsidRPr="0093145E">
        <w:rPr>
          <w:rFonts w:ascii="Times New Roman" w:hAnsi="Times New Roman" w:cs="Times New Roman"/>
        </w:rPr>
        <w:t xml:space="preserve"> в соответствии </w:t>
      </w:r>
      <w:proofErr w:type="gramStart"/>
      <w:r w:rsidR="00C23C59" w:rsidRPr="0093145E">
        <w:rPr>
          <w:rFonts w:ascii="Times New Roman" w:hAnsi="Times New Roman" w:cs="Times New Roman"/>
        </w:rPr>
        <w:t xml:space="preserve">с </w:t>
      </w:r>
      <w:r w:rsidR="00C23C59" w:rsidRPr="0093145E">
        <w:rPr>
          <w:rFonts w:ascii="Times New Roman" w:hAnsi="Times New Roman" w:cs="Times New Roman"/>
        </w:rPr>
        <w:t xml:space="preserve"> которым</w:t>
      </w:r>
      <w:proofErr w:type="gramEnd"/>
      <w:r w:rsidR="00C23C59" w:rsidRPr="0093145E">
        <w:rPr>
          <w:rFonts w:ascii="Times New Roman" w:hAnsi="Times New Roman" w:cs="Times New Roman"/>
        </w:rPr>
        <w:t xml:space="preserve"> страховщик должен описать используемые им механизмы контроля в отношении процесса инвестирования </w:t>
      </w:r>
      <w:r w:rsidR="0093145E" w:rsidRPr="0093145E">
        <w:rPr>
          <w:rFonts w:ascii="Times New Roman" w:hAnsi="Times New Roman" w:cs="Times New Roman"/>
        </w:rPr>
        <w:t>в</w:t>
      </w:r>
      <w:r w:rsidR="00C23C59" w:rsidRPr="0093145E">
        <w:rPr>
          <w:rFonts w:ascii="Times New Roman" w:hAnsi="Times New Roman" w:cs="Times New Roman"/>
        </w:rPr>
        <w:t xml:space="preserve"> производные инструменты и порядок тестирования этого процесса, прежде чем использовать его в реальных условиях.</w:t>
      </w:r>
    </w:p>
    <w:p w:rsidR="0093145E" w:rsidRPr="0093145E" w:rsidRDefault="00A04CA6" w:rsidP="00A04CA6">
      <w:pPr>
        <w:rPr>
          <w:rFonts w:ascii="Times New Roman" w:hAnsi="Times New Roman" w:cs="Times New Roman"/>
        </w:rPr>
      </w:pPr>
      <w:r w:rsidRPr="0093145E">
        <w:rPr>
          <w:rFonts w:ascii="Times New Roman" w:hAnsi="Times New Roman" w:cs="Times New Roman"/>
        </w:rPr>
        <w:t xml:space="preserve">15.5.3 </w:t>
      </w:r>
      <w:r w:rsidR="0093145E" w:rsidRPr="0093145E">
        <w:rPr>
          <w:rFonts w:ascii="Times New Roman" w:hAnsi="Times New Roman" w:cs="Times New Roman"/>
        </w:rPr>
        <w:t>Описанные ниже инвестиции</w:t>
      </w:r>
      <w:r w:rsidR="0093145E" w:rsidRPr="0093145E">
        <w:rPr>
          <w:rFonts w:ascii="Times New Roman" w:hAnsi="Times New Roman" w:cs="Times New Roman"/>
        </w:rPr>
        <w:t xml:space="preserve">, </w:t>
      </w:r>
      <w:r w:rsidR="0093145E" w:rsidRPr="0093145E">
        <w:rPr>
          <w:rFonts w:ascii="Times New Roman" w:hAnsi="Times New Roman" w:cs="Times New Roman"/>
        </w:rPr>
        <w:t>являются примерами инвестиций, которые могут потребовать количественных и качественных требований</w:t>
      </w:r>
      <w:r w:rsidR="0093145E" w:rsidRPr="0093145E">
        <w:rPr>
          <w:rFonts w:ascii="Times New Roman" w:hAnsi="Times New Roman" w:cs="Times New Roman"/>
        </w:rPr>
        <w:t>, при этом</w:t>
      </w:r>
      <w:r w:rsidR="0093145E" w:rsidRPr="0093145E">
        <w:rPr>
          <w:rFonts w:ascii="Times New Roman" w:hAnsi="Times New Roman" w:cs="Times New Roman"/>
        </w:rPr>
        <w:t xml:space="preserve"> не представляют собой исчерпывающий перечень, и нормативные требования к инвестиционной деятельности должны быть гибкими (или достаточно широкими), чтобы учитывать изменение условий окружающей среды. Также </w:t>
      </w:r>
      <w:r w:rsidR="0093145E" w:rsidRPr="0093145E">
        <w:rPr>
          <w:rFonts w:ascii="Times New Roman" w:hAnsi="Times New Roman" w:cs="Times New Roman"/>
        </w:rPr>
        <w:lastRenderedPageBreak/>
        <w:t xml:space="preserve">необходимо рассмотреть позицию по платежеспособности и степень сложности страховщика. В тех или иных случаях дополнительную гибкость надзорному органу может предоставить размер </w:t>
      </w:r>
      <w:r w:rsidR="0093145E" w:rsidRPr="0093145E">
        <w:rPr>
          <w:rFonts w:ascii="Times New Roman" w:hAnsi="Times New Roman" w:cs="Times New Roman"/>
        </w:rPr>
        <w:t>доступного</w:t>
      </w:r>
      <w:r w:rsidR="0093145E" w:rsidRPr="0093145E">
        <w:rPr>
          <w:rFonts w:ascii="Times New Roman" w:hAnsi="Times New Roman" w:cs="Times New Roman"/>
        </w:rPr>
        <w:t xml:space="preserve"> капитала</w:t>
      </w:r>
      <w:r w:rsidR="0093145E" w:rsidRPr="0093145E">
        <w:rPr>
          <w:rFonts w:ascii="Times New Roman" w:hAnsi="Times New Roman" w:cs="Times New Roman"/>
        </w:rPr>
        <w:t xml:space="preserve"> </w:t>
      </w:r>
      <w:r w:rsidR="0093145E" w:rsidRPr="0093145E">
        <w:rPr>
          <w:rFonts w:ascii="Times New Roman" w:hAnsi="Times New Roman" w:cs="Times New Roman"/>
        </w:rPr>
        <w:t>страховщика.</w:t>
      </w:r>
    </w:p>
    <w:p w:rsidR="00A04CA6" w:rsidRPr="0093145E" w:rsidRDefault="00A04CA6" w:rsidP="00A04CA6">
      <w:pPr>
        <w:rPr>
          <w:rFonts w:ascii="Times New Roman" w:hAnsi="Times New Roman" w:cs="Times New Roman"/>
          <w:i/>
        </w:rPr>
      </w:pPr>
      <w:r w:rsidRPr="0093145E">
        <w:rPr>
          <w:rFonts w:ascii="Times New Roman" w:hAnsi="Times New Roman" w:cs="Times New Roman"/>
          <w:i/>
        </w:rPr>
        <w:t xml:space="preserve"> </w:t>
      </w:r>
      <w:proofErr w:type="spellStart"/>
      <w:r w:rsidRPr="0093145E">
        <w:rPr>
          <w:rFonts w:ascii="Times New Roman" w:hAnsi="Times New Roman" w:cs="Times New Roman"/>
          <w:i/>
        </w:rPr>
        <w:t>Забалансовые</w:t>
      </w:r>
      <w:proofErr w:type="spellEnd"/>
      <w:r w:rsidRPr="0093145E">
        <w:rPr>
          <w:rFonts w:ascii="Times New Roman" w:hAnsi="Times New Roman" w:cs="Times New Roman"/>
          <w:i/>
        </w:rPr>
        <w:t xml:space="preserve"> структуры</w:t>
      </w:r>
    </w:p>
    <w:p w:rsidR="00A04CA6" w:rsidRPr="0093145E" w:rsidRDefault="00A04CA6" w:rsidP="00A04CA6">
      <w:pPr>
        <w:rPr>
          <w:rFonts w:ascii="Times New Roman" w:hAnsi="Times New Roman" w:cs="Times New Roman"/>
        </w:rPr>
      </w:pPr>
      <w:r w:rsidRPr="0093145E">
        <w:rPr>
          <w:rFonts w:ascii="Times New Roman" w:hAnsi="Times New Roman" w:cs="Times New Roman"/>
        </w:rPr>
        <w:t xml:space="preserve">15.5.4 При принятии решения об инвестировании во </w:t>
      </w:r>
      <w:proofErr w:type="spellStart"/>
      <w:r w:rsidRPr="0093145E">
        <w:rPr>
          <w:rFonts w:ascii="Times New Roman" w:hAnsi="Times New Roman" w:cs="Times New Roman"/>
        </w:rPr>
        <w:t>внебалансовые</w:t>
      </w:r>
      <w:proofErr w:type="spellEnd"/>
      <w:r w:rsidRPr="0093145E">
        <w:rPr>
          <w:rFonts w:ascii="Times New Roman" w:hAnsi="Times New Roman" w:cs="Times New Roman"/>
        </w:rPr>
        <w:t xml:space="preserve"> структуры страховщик должен учитывать их уникальные характеристики и подверженность риску. Например, предприятия специального назначения (SPE) (см. ICP 13 Перестрахование и другие формы передачи рисков), как правило, являются более сложными, чем другие формы инвестиций.</w:t>
      </w:r>
    </w:p>
    <w:p w:rsidR="00A04CA6" w:rsidRPr="0093145E" w:rsidRDefault="00A04CA6" w:rsidP="00A04CA6">
      <w:pPr>
        <w:rPr>
          <w:rFonts w:ascii="Times New Roman" w:hAnsi="Times New Roman" w:cs="Times New Roman"/>
        </w:rPr>
      </w:pPr>
      <w:r w:rsidRPr="0093145E">
        <w:rPr>
          <w:rFonts w:ascii="Times New Roman" w:hAnsi="Times New Roman" w:cs="Times New Roman"/>
        </w:rPr>
        <w:t xml:space="preserve">15.5.5 Инвестиционная стратегия, в которой используется </w:t>
      </w:r>
      <w:proofErr w:type="spellStart"/>
      <w:r w:rsidRPr="0093145E">
        <w:rPr>
          <w:rFonts w:ascii="Times New Roman" w:hAnsi="Times New Roman" w:cs="Times New Roman"/>
        </w:rPr>
        <w:t>забалансовая</w:t>
      </w:r>
      <w:proofErr w:type="spellEnd"/>
      <w:r w:rsidRPr="0093145E">
        <w:rPr>
          <w:rFonts w:ascii="Times New Roman" w:hAnsi="Times New Roman" w:cs="Times New Roman"/>
        </w:rPr>
        <w:t xml:space="preserve"> структура, может повлиять на способность страховщика оплачивать требования страхователей и все другие обязательства, особенно в стрессовых обстоятельствах.</w:t>
      </w:r>
    </w:p>
    <w:p w:rsidR="00A04CA6" w:rsidRPr="0093145E" w:rsidRDefault="00A04CA6" w:rsidP="00A04CA6">
      <w:pPr>
        <w:rPr>
          <w:rFonts w:ascii="Times New Roman" w:hAnsi="Times New Roman" w:cs="Times New Roman"/>
          <w:i/>
        </w:rPr>
      </w:pPr>
      <w:r w:rsidRPr="0093145E">
        <w:rPr>
          <w:rFonts w:ascii="Times New Roman" w:hAnsi="Times New Roman" w:cs="Times New Roman"/>
          <w:i/>
        </w:rPr>
        <w:t>Инвестиции в структурированные кредитные продукты</w:t>
      </w:r>
    </w:p>
    <w:p w:rsidR="0093145E" w:rsidRPr="0093145E" w:rsidRDefault="00A04CA6" w:rsidP="00A04CA6">
      <w:pPr>
        <w:rPr>
          <w:rFonts w:ascii="Times New Roman" w:hAnsi="Times New Roman" w:cs="Times New Roman"/>
        </w:rPr>
      </w:pPr>
      <w:r w:rsidRPr="0093145E">
        <w:rPr>
          <w:rFonts w:ascii="Times New Roman" w:hAnsi="Times New Roman" w:cs="Times New Roman"/>
        </w:rPr>
        <w:t xml:space="preserve">15.5.6 Страховщик может инвестировать в ценные бумаги или другие финансовые инструменты, которые были упакованы SPE и которые могут быть получены от других финансовых учреждений (включая банки или других страховщиков). Примерами таких инструментов являются ценные бумаги, обеспеченные активами (ABS), кредитные облигации (CLN) или ценные бумаги, связанные со страхованием (ILS). В этих случаях страховщику может быть очень сложно оценить риск, присущий инвестициям, и, в частности, профиль риска базовых эталонных инструментов, которые в некоторых случаях могут быть особенно низкого качества (например, </w:t>
      </w:r>
      <w:proofErr w:type="spellStart"/>
      <w:r w:rsidRPr="0093145E">
        <w:rPr>
          <w:rFonts w:ascii="Times New Roman" w:hAnsi="Times New Roman" w:cs="Times New Roman"/>
        </w:rPr>
        <w:t>субстандартные</w:t>
      </w:r>
      <w:proofErr w:type="spellEnd"/>
      <w:r w:rsidRPr="0093145E">
        <w:rPr>
          <w:rFonts w:ascii="Times New Roman" w:hAnsi="Times New Roman" w:cs="Times New Roman"/>
        </w:rPr>
        <w:t xml:space="preserve"> ипотечные кредиты). Если инициатором является другой страховщик, инвестиции могут также нести риски, связанные со страхованием (такие как риски, связанные с катастрофой, не связанной с жизнью, в случае </w:t>
      </w:r>
      <w:proofErr w:type="spellStart"/>
      <w:r w:rsidRPr="0093145E">
        <w:rPr>
          <w:rFonts w:ascii="Times New Roman" w:hAnsi="Times New Roman" w:cs="Times New Roman"/>
        </w:rPr>
        <w:t>секьюритизации</w:t>
      </w:r>
      <w:proofErr w:type="spellEnd"/>
      <w:r w:rsidRPr="0093145E">
        <w:rPr>
          <w:rFonts w:ascii="Times New Roman" w:hAnsi="Times New Roman" w:cs="Times New Roman"/>
        </w:rPr>
        <w:t xml:space="preserve"> облигаций, не связанных с катастрофой,), которые могут быть непрозрачными для страховщика или их трудно оценить.</w:t>
      </w:r>
    </w:p>
    <w:p w:rsidR="00A04CA6" w:rsidRPr="0093145E" w:rsidRDefault="00A04CA6" w:rsidP="00A04CA6">
      <w:pPr>
        <w:rPr>
          <w:rFonts w:ascii="Times New Roman" w:hAnsi="Times New Roman" w:cs="Times New Roman"/>
        </w:rPr>
      </w:pPr>
      <w:r w:rsidRPr="0093145E">
        <w:rPr>
          <w:rFonts w:ascii="Times New Roman" w:hAnsi="Times New Roman" w:cs="Times New Roman"/>
        </w:rPr>
        <w:t>15.5.7 Если надзорный орган обеспокоен тем, что страховщик подвергается неоправданному</w:t>
      </w:r>
      <w:r w:rsidR="0093145E" w:rsidRPr="0093145E">
        <w:rPr>
          <w:rFonts w:ascii="Times New Roman" w:hAnsi="Times New Roman" w:cs="Times New Roman"/>
        </w:rPr>
        <w:t xml:space="preserve"> </w:t>
      </w:r>
      <w:r w:rsidRPr="0093145E">
        <w:rPr>
          <w:rFonts w:ascii="Times New Roman" w:hAnsi="Times New Roman" w:cs="Times New Roman"/>
        </w:rPr>
        <w:t>уров</w:t>
      </w:r>
      <w:r w:rsidR="0093145E" w:rsidRPr="0093145E">
        <w:rPr>
          <w:rFonts w:ascii="Times New Roman" w:hAnsi="Times New Roman" w:cs="Times New Roman"/>
        </w:rPr>
        <w:t>ню</w:t>
      </w:r>
      <w:r w:rsidRPr="0093145E">
        <w:rPr>
          <w:rFonts w:ascii="Times New Roman" w:hAnsi="Times New Roman" w:cs="Times New Roman"/>
        </w:rPr>
        <w:t xml:space="preserve"> риска в таких случаях он может рассмотреть возможность установления качественных или количественных требований, которые могут непосредственно относиться к страховщику, инвестирующему в такие активы, или которые могут относиться к создателю упакованного инструмента.</w:t>
      </w:r>
    </w:p>
    <w:p w:rsidR="00A04CA6" w:rsidRPr="0093145E" w:rsidRDefault="00A04CA6" w:rsidP="00A04CA6">
      <w:pPr>
        <w:rPr>
          <w:rFonts w:ascii="Times New Roman" w:hAnsi="Times New Roman" w:cs="Times New Roman"/>
        </w:rPr>
      </w:pPr>
      <w:r w:rsidRPr="0093145E">
        <w:rPr>
          <w:rFonts w:ascii="Times New Roman" w:hAnsi="Times New Roman" w:cs="Times New Roman"/>
        </w:rPr>
        <w:t xml:space="preserve">15.5.8 Устанавливая такие требования, надзорный орган может признать, что некоторые структурированные кредитные продукты являются более рискованными, чем другие, и рассмотреть, </w:t>
      </w:r>
      <w:proofErr w:type="gramStart"/>
      <w:r w:rsidRPr="0093145E">
        <w:rPr>
          <w:rFonts w:ascii="Times New Roman" w:hAnsi="Times New Roman" w:cs="Times New Roman"/>
        </w:rPr>
        <w:t>например</w:t>
      </w:r>
      <w:proofErr w:type="gramEnd"/>
      <w:r w:rsidRPr="0093145E">
        <w:rPr>
          <w:rFonts w:ascii="Times New Roman" w:hAnsi="Times New Roman" w:cs="Times New Roman"/>
        </w:rPr>
        <w:t>:</w:t>
      </w:r>
    </w:p>
    <w:p w:rsidR="0093145E" w:rsidRPr="0093145E" w:rsidRDefault="0093145E" w:rsidP="0093145E">
      <w:pPr>
        <w:rPr>
          <w:rFonts w:ascii="Times New Roman" w:hAnsi="Times New Roman" w:cs="Times New Roman"/>
        </w:rPr>
      </w:pPr>
      <w:r w:rsidRPr="0093145E">
        <w:rPr>
          <w:rFonts w:ascii="Times New Roman" w:hAnsi="Times New Roman" w:cs="Times New Roman"/>
        </w:rPr>
        <w:t> режим для таких вложений в других финансовых секторах;</w:t>
      </w:r>
    </w:p>
    <w:p w:rsidR="0093145E" w:rsidRPr="0093145E" w:rsidRDefault="0093145E" w:rsidP="0093145E">
      <w:pPr>
        <w:rPr>
          <w:rFonts w:ascii="Times New Roman" w:hAnsi="Times New Roman" w:cs="Times New Roman"/>
        </w:rPr>
      </w:pPr>
      <w:r w:rsidRPr="0093145E">
        <w:rPr>
          <w:rFonts w:ascii="Times New Roman" w:hAnsi="Times New Roman" w:cs="Times New Roman"/>
        </w:rPr>
        <w:t xml:space="preserve"> степень, в которой организатор сохранил участие в доле риска, передаваемой на </w:t>
      </w:r>
    </w:p>
    <w:p w:rsidR="0093145E" w:rsidRPr="0093145E" w:rsidRDefault="0093145E" w:rsidP="0093145E">
      <w:pPr>
        <w:rPr>
          <w:rFonts w:ascii="Times New Roman" w:hAnsi="Times New Roman" w:cs="Times New Roman"/>
        </w:rPr>
      </w:pPr>
      <w:r w:rsidRPr="0093145E">
        <w:rPr>
          <w:rFonts w:ascii="Times New Roman" w:hAnsi="Times New Roman" w:cs="Times New Roman"/>
        </w:rPr>
        <w:t>рынок;</w:t>
      </w:r>
    </w:p>
    <w:p w:rsidR="0093145E" w:rsidRPr="0093145E" w:rsidRDefault="0093145E" w:rsidP="0093145E">
      <w:pPr>
        <w:rPr>
          <w:rFonts w:ascii="Times New Roman" w:hAnsi="Times New Roman" w:cs="Times New Roman"/>
        </w:rPr>
      </w:pPr>
      <w:r w:rsidRPr="0093145E">
        <w:rPr>
          <w:rFonts w:ascii="Times New Roman" w:hAnsi="Times New Roman" w:cs="Times New Roman"/>
        </w:rPr>
        <w:t xml:space="preserve"> определение и обоснованность критериев, примененных организатором при </w:t>
      </w:r>
    </w:p>
    <w:p w:rsidR="0093145E" w:rsidRPr="0093145E" w:rsidRDefault="0093145E" w:rsidP="0093145E">
      <w:pPr>
        <w:rPr>
          <w:rFonts w:ascii="Times New Roman" w:hAnsi="Times New Roman" w:cs="Times New Roman"/>
        </w:rPr>
      </w:pPr>
      <w:r w:rsidRPr="0093145E">
        <w:rPr>
          <w:rFonts w:ascii="Times New Roman" w:hAnsi="Times New Roman" w:cs="Times New Roman"/>
        </w:rPr>
        <w:t>предоставлении первоначального кредита и при диверсификации своего кредитного портфеля;</w:t>
      </w:r>
    </w:p>
    <w:p w:rsidR="0093145E" w:rsidRPr="0093145E" w:rsidRDefault="0093145E" w:rsidP="0093145E">
      <w:pPr>
        <w:rPr>
          <w:rFonts w:ascii="Times New Roman" w:hAnsi="Times New Roman" w:cs="Times New Roman"/>
        </w:rPr>
      </w:pPr>
      <w:r w:rsidRPr="0093145E">
        <w:rPr>
          <w:rFonts w:ascii="Times New Roman" w:hAnsi="Times New Roman" w:cs="Times New Roman"/>
        </w:rPr>
        <w:t> прозрачность лежащих в основе инструментов;</w:t>
      </w:r>
    </w:p>
    <w:p w:rsidR="00A04CA6" w:rsidRPr="0093145E" w:rsidRDefault="0093145E" w:rsidP="0093145E">
      <w:pPr>
        <w:rPr>
          <w:rFonts w:ascii="Times New Roman" w:hAnsi="Times New Roman" w:cs="Times New Roman"/>
        </w:rPr>
      </w:pPr>
      <w:r w:rsidRPr="0093145E">
        <w:rPr>
          <w:rFonts w:ascii="Times New Roman" w:hAnsi="Times New Roman" w:cs="Times New Roman"/>
        </w:rPr>
        <w:t xml:space="preserve"> процедуры, внедренные страховщиком в целях контроля рисков, связанных с </w:t>
      </w:r>
      <w:proofErr w:type="spellStart"/>
      <w:r w:rsidRPr="0093145E">
        <w:rPr>
          <w:rFonts w:ascii="Times New Roman" w:hAnsi="Times New Roman" w:cs="Times New Roman"/>
        </w:rPr>
        <w:t>секьюритизацией</w:t>
      </w:r>
      <w:proofErr w:type="spellEnd"/>
      <w:r w:rsidRPr="0093145E">
        <w:rPr>
          <w:rFonts w:ascii="Times New Roman" w:hAnsi="Times New Roman" w:cs="Times New Roman"/>
        </w:rPr>
        <w:t xml:space="preserve">, в том числе учет </w:t>
      </w:r>
      <w:proofErr w:type="spellStart"/>
      <w:r w:rsidRPr="0093145E">
        <w:rPr>
          <w:rFonts w:ascii="Times New Roman" w:hAnsi="Times New Roman" w:cs="Times New Roman"/>
        </w:rPr>
        <w:t>секьюритизационных</w:t>
      </w:r>
      <w:proofErr w:type="spellEnd"/>
      <w:r w:rsidRPr="0093145E">
        <w:rPr>
          <w:rFonts w:ascii="Times New Roman" w:hAnsi="Times New Roman" w:cs="Times New Roman"/>
        </w:rPr>
        <w:t xml:space="preserve"> траншей, и представление отчетности о них Совету директоров и </w:t>
      </w:r>
      <w:proofErr w:type="gramStart"/>
      <w:r w:rsidRPr="0093145E">
        <w:rPr>
          <w:rFonts w:ascii="Times New Roman" w:hAnsi="Times New Roman" w:cs="Times New Roman"/>
        </w:rPr>
        <w:t>Высшему руководству страховщика</w:t>
      </w:r>
      <w:proofErr w:type="gramEnd"/>
      <w:r w:rsidRPr="0093145E">
        <w:rPr>
          <w:rFonts w:ascii="Times New Roman" w:hAnsi="Times New Roman" w:cs="Times New Roman"/>
        </w:rPr>
        <w:t xml:space="preserve"> и надзорному органу.</w:t>
      </w:r>
    </w:p>
    <w:p w:rsidR="00A04CA6" w:rsidRPr="0093145E" w:rsidRDefault="00A04CA6" w:rsidP="0093145E">
      <w:pPr>
        <w:rPr>
          <w:rFonts w:ascii="Times New Roman" w:hAnsi="Times New Roman" w:cs="Times New Roman"/>
        </w:rPr>
      </w:pPr>
      <w:r w:rsidRPr="0093145E">
        <w:rPr>
          <w:rFonts w:ascii="Times New Roman" w:hAnsi="Times New Roman" w:cs="Times New Roman"/>
        </w:rPr>
        <w:t xml:space="preserve">15.5.9 </w:t>
      </w:r>
      <w:r w:rsidR="0093145E" w:rsidRPr="0093145E">
        <w:rPr>
          <w:rFonts w:ascii="Times New Roman" w:hAnsi="Times New Roman" w:cs="Times New Roman"/>
        </w:rPr>
        <w:t>Если соответствующие условия не выполнены, в отношении инвестиций в</w:t>
      </w:r>
      <w:r w:rsidR="000924C9">
        <w:rPr>
          <w:rFonts w:ascii="Times New Roman" w:hAnsi="Times New Roman" w:cs="Times New Roman"/>
        </w:rPr>
        <w:t xml:space="preserve"> </w:t>
      </w:r>
      <w:r w:rsidR="0093145E" w:rsidRPr="0093145E">
        <w:rPr>
          <w:rFonts w:ascii="Times New Roman" w:hAnsi="Times New Roman" w:cs="Times New Roman"/>
        </w:rPr>
        <w:t>структурированные продукты могут действовать ограничения или запрет</w:t>
      </w:r>
      <w:r w:rsidRPr="0093145E">
        <w:rPr>
          <w:rFonts w:ascii="Times New Roman" w:hAnsi="Times New Roman" w:cs="Times New Roman"/>
        </w:rPr>
        <w:t>.</w:t>
      </w:r>
    </w:p>
    <w:p w:rsidR="000924C9" w:rsidRDefault="000924C9" w:rsidP="00A04CA6">
      <w:pPr>
        <w:rPr>
          <w:rFonts w:ascii="Times New Roman" w:hAnsi="Times New Roman" w:cs="Times New Roman"/>
          <w:i/>
        </w:rPr>
      </w:pPr>
    </w:p>
    <w:p w:rsidR="00A04CA6" w:rsidRPr="0093145E" w:rsidRDefault="00A04CA6" w:rsidP="00A04CA6">
      <w:pPr>
        <w:rPr>
          <w:rFonts w:ascii="Times New Roman" w:hAnsi="Times New Roman" w:cs="Times New Roman"/>
          <w:i/>
        </w:rPr>
      </w:pPr>
      <w:r w:rsidRPr="0093145E">
        <w:rPr>
          <w:rFonts w:ascii="Times New Roman" w:hAnsi="Times New Roman" w:cs="Times New Roman"/>
          <w:i/>
        </w:rPr>
        <w:lastRenderedPageBreak/>
        <w:t>Использование производных финансовых инструментов и аналогичных обязательств</w:t>
      </w:r>
    </w:p>
    <w:p w:rsidR="00A04CA6" w:rsidRPr="0093145E" w:rsidRDefault="00A04CA6" w:rsidP="00A04CA6">
      <w:pPr>
        <w:rPr>
          <w:rFonts w:ascii="Times New Roman" w:hAnsi="Times New Roman" w:cs="Times New Roman"/>
        </w:rPr>
      </w:pPr>
      <w:r w:rsidRPr="0093145E">
        <w:rPr>
          <w:rFonts w:ascii="Times New Roman" w:hAnsi="Times New Roman" w:cs="Times New Roman"/>
        </w:rPr>
        <w:t xml:space="preserve">15.5.10 Страховщик, решивший заниматься производной деятельностью, должен четко </w:t>
      </w:r>
      <w:r w:rsidR="000924C9">
        <w:rPr>
          <w:rFonts w:ascii="Times New Roman" w:hAnsi="Times New Roman" w:cs="Times New Roman"/>
        </w:rPr>
        <w:t>о</w:t>
      </w:r>
      <w:r w:rsidRPr="0093145E">
        <w:rPr>
          <w:rFonts w:ascii="Times New Roman" w:hAnsi="Times New Roman" w:cs="Times New Roman"/>
        </w:rPr>
        <w:t>пределить свои цели, гарантируя, что они соответствуют любым требованиям надзора.</w:t>
      </w:r>
    </w:p>
    <w:p w:rsidR="00A04CA6" w:rsidRPr="0093145E" w:rsidRDefault="00A04CA6" w:rsidP="00A04CA6">
      <w:pPr>
        <w:rPr>
          <w:rFonts w:ascii="Times New Roman" w:hAnsi="Times New Roman" w:cs="Times New Roman"/>
        </w:rPr>
      </w:pPr>
      <w:r w:rsidRPr="0093145E">
        <w:rPr>
          <w:rFonts w:ascii="Times New Roman" w:hAnsi="Times New Roman" w:cs="Times New Roman"/>
        </w:rPr>
        <w:t>15.5.11 При надлежащем использовании производные инструменты могут быть полезными инструментами в</w:t>
      </w:r>
      <w:r w:rsidR="0093145E" w:rsidRPr="0093145E">
        <w:rPr>
          <w:rFonts w:ascii="Times New Roman" w:hAnsi="Times New Roman" w:cs="Times New Roman"/>
        </w:rPr>
        <w:t xml:space="preserve"> </w:t>
      </w:r>
      <w:r w:rsidRPr="0093145E">
        <w:rPr>
          <w:rFonts w:ascii="Times New Roman" w:hAnsi="Times New Roman" w:cs="Times New Roman"/>
        </w:rPr>
        <w:t>управление портфельными рисками страховщиков и эффективное управление портфелями. При мониторинге деятельности страховщиков, занимающихся производными финансовыми инструментами, надзорный орган должен убедиться в том, что страховщик обладает способностью распознавать, измерять и разумно управлять рисками, связанными с их использованием. Надзорный орган должен получить достаточную информацию о политике и процедурах страховщика в отношении использования производных финансовых инструментов и может запросить информацию о цели, для которой должны использоваться конкретные производные финансовые инструменты, и обосновании совершения конкретных сделок.</w:t>
      </w:r>
    </w:p>
    <w:p w:rsidR="00A04CA6" w:rsidRPr="0093145E" w:rsidRDefault="00A04CA6" w:rsidP="0093145E">
      <w:pPr>
        <w:rPr>
          <w:rFonts w:ascii="Times New Roman" w:hAnsi="Times New Roman" w:cs="Times New Roman"/>
        </w:rPr>
      </w:pPr>
      <w:r w:rsidRPr="0093145E">
        <w:rPr>
          <w:rFonts w:ascii="Times New Roman" w:hAnsi="Times New Roman" w:cs="Times New Roman"/>
        </w:rPr>
        <w:t xml:space="preserve">15.5.12 </w:t>
      </w:r>
      <w:proofErr w:type="gramStart"/>
      <w:r w:rsidR="0093145E" w:rsidRPr="0093145E">
        <w:rPr>
          <w:rFonts w:ascii="Times New Roman" w:hAnsi="Times New Roman" w:cs="Times New Roman"/>
        </w:rPr>
        <w:t>С</w:t>
      </w:r>
      <w:proofErr w:type="gramEnd"/>
      <w:r w:rsidR="0093145E" w:rsidRPr="0093145E">
        <w:rPr>
          <w:rFonts w:ascii="Times New Roman" w:hAnsi="Times New Roman" w:cs="Times New Roman"/>
        </w:rPr>
        <w:t xml:space="preserve"> учетом характера страховых операций производные инструменты следует предпочтительно использовать в качестве механизма управления рисками, а не в качестве </w:t>
      </w:r>
      <w:bookmarkStart w:id="0" w:name="_GoBack"/>
      <w:bookmarkEnd w:id="0"/>
      <w:r w:rsidR="0093145E" w:rsidRPr="0093145E">
        <w:rPr>
          <w:rFonts w:ascii="Times New Roman" w:hAnsi="Times New Roman" w:cs="Times New Roman"/>
        </w:rPr>
        <w:t>спекулятивных инвестиций. Надзорные органы вправе ограничить использование производных инструментов (в частности, производных инструментов, предусматривающих возможность неограниченных обязательств) целями снижения инвестиционного риска или эффективного управления портфелем. Это означает, что при использовании производных инструментов их целью должно быть снижение риска и затрат или генерация дополнительного капитала или доходов с приемлемым уровнем риска. Также могут применяться ограничения, в рамках которых необходимо обеспечить соответствие контрагентов по операциям с производными инструментами, покрытие страховщика в целях исполнения его обязательств по производному инструменту, обор</w:t>
      </w:r>
      <w:r w:rsidR="0093145E" w:rsidRPr="0093145E">
        <w:rPr>
          <w:rFonts w:ascii="Times New Roman" w:hAnsi="Times New Roman" w:cs="Times New Roman"/>
        </w:rPr>
        <w:t>ачиваемость</w:t>
      </w:r>
      <w:r w:rsidR="0093145E" w:rsidRPr="0093145E">
        <w:rPr>
          <w:rFonts w:ascii="Times New Roman" w:hAnsi="Times New Roman" w:cs="Times New Roman"/>
        </w:rPr>
        <w:t xml:space="preserve"> производного инструмента и, в случае внебиржевых производных инструментов, возможность оценки его стоимости и, при необходимости, закрытия его позиции по этой стоимости. Производные инструменты необходимо рассматривать в контексте общей благоразумной стратегии управления активами/обязательствами.</w:t>
      </w:r>
    </w:p>
    <w:sectPr w:rsidR="00A04CA6" w:rsidRPr="009314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4B4"/>
    <w:rsid w:val="000924C9"/>
    <w:rsid w:val="001720DD"/>
    <w:rsid w:val="00380664"/>
    <w:rsid w:val="003F6C6B"/>
    <w:rsid w:val="00510AAC"/>
    <w:rsid w:val="005A72A7"/>
    <w:rsid w:val="005B39EF"/>
    <w:rsid w:val="006626A2"/>
    <w:rsid w:val="0093145E"/>
    <w:rsid w:val="00A04CA6"/>
    <w:rsid w:val="00A13421"/>
    <w:rsid w:val="00A24BEE"/>
    <w:rsid w:val="00B223AB"/>
    <w:rsid w:val="00B30246"/>
    <w:rsid w:val="00C23C59"/>
    <w:rsid w:val="00C855FA"/>
    <w:rsid w:val="00CC4165"/>
    <w:rsid w:val="00D52978"/>
    <w:rsid w:val="00EC04B4"/>
    <w:rsid w:val="00EC5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1FA1A-9B95-4862-BA58-4A989D20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8</Pages>
  <Words>3979</Words>
  <Characters>22681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Zhanat Ismukhambetova</dc:creator>
  <cp:keywords/>
  <dc:description/>
  <cp:lastModifiedBy>Zhanat Ismukhambetova</cp:lastModifiedBy>
  <cp:revision>8</cp:revision>
  <dcterms:created xsi:type="dcterms:W3CDTF">2021-09-14T11:08:00Z</dcterms:created>
  <dcterms:modified xsi:type="dcterms:W3CDTF">2021-09-15T06:44:00Z</dcterms:modified>
</cp:coreProperties>
</file>